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AD9D3" w14:textId="12F9D69C" w:rsidR="005F385B" w:rsidRPr="003D7C6D" w:rsidRDefault="005F385B" w:rsidP="004E1E60">
      <w:pPr>
        <w:spacing w:line="360" w:lineRule="auto"/>
        <w:ind w:firstLine="630"/>
        <w:rPr>
          <w:rFonts w:asciiTheme="minorHAnsi" w:hAnsiTheme="minorHAnsi" w:cstheme="minorHAnsi"/>
          <w:sz w:val="28"/>
          <w:szCs w:val="28"/>
        </w:rPr>
      </w:pPr>
    </w:p>
    <w:p w14:paraId="4F684651" w14:textId="77777777" w:rsidR="004E1E60" w:rsidRPr="003D7C6D" w:rsidRDefault="004E1E60" w:rsidP="004E1E60">
      <w:pPr>
        <w:spacing w:line="360" w:lineRule="auto"/>
        <w:ind w:firstLine="630"/>
        <w:rPr>
          <w:rFonts w:asciiTheme="minorHAnsi" w:hAnsiTheme="minorHAnsi" w:cstheme="minorHAnsi"/>
          <w:sz w:val="28"/>
          <w:szCs w:val="28"/>
        </w:rPr>
      </w:pPr>
      <w:r w:rsidRPr="003D7C6D">
        <w:rPr>
          <w:rFonts w:asciiTheme="minorHAnsi" w:hAnsiTheme="minorHAnsi" w:cstheme="minorHAnsi"/>
          <w:sz w:val="28"/>
          <w:szCs w:val="28"/>
        </w:rPr>
        <w:t xml:space="preserve">Cell Press </w:t>
      </w:r>
      <w:r w:rsidRPr="003D7C6D">
        <w:rPr>
          <w:rFonts w:asciiTheme="minorHAnsi" w:hAnsiTheme="minorHAnsi" w:cstheme="minorHAnsi"/>
          <w:sz w:val="28"/>
          <w:szCs w:val="28"/>
        </w:rPr>
        <w:t>细胞出版社是全球领先的前沿生物医学研究及评论出版社。旗舰期刊</w:t>
      </w:r>
      <w:r w:rsidRPr="003D7C6D">
        <w:rPr>
          <w:rFonts w:asciiTheme="minorHAnsi" w:hAnsiTheme="minorHAnsi" w:cstheme="minorHAnsi"/>
          <w:sz w:val="28"/>
          <w:szCs w:val="28"/>
        </w:rPr>
        <w:t>——Cell</w:t>
      </w:r>
      <w:r w:rsidRPr="003D7C6D">
        <w:rPr>
          <w:rFonts w:asciiTheme="minorHAnsi" w:hAnsiTheme="minorHAnsi" w:cstheme="minorHAnsi"/>
          <w:sz w:val="28"/>
          <w:szCs w:val="28"/>
        </w:rPr>
        <w:t>，由本杰明</w:t>
      </w:r>
      <w:r w:rsidRPr="003D7C6D">
        <w:rPr>
          <w:rFonts w:asciiTheme="minorHAnsi" w:hAnsiTheme="minorHAnsi" w:cstheme="minorHAnsi"/>
          <w:sz w:val="28"/>
          <w:szCs w:val="28"/>
        </w:rPr>
        <w:t>•</w:t>
      </w:r>
      <w:r w:rsidRPr="003D7C6D">
        <w:rPr>
          <w:rFonts w:asciiTheme="minorHAnsi" w:hAnsiTheme="minorHAnsi" w:cstheme="minorHAnsi"/>
          <w:sz w:val="28"/>
          <w:szCs w:val="28"/>
        </w:rPr>
        <w:t>列文先生于</w:t>
      </w:r>
      <w:r w:rsidRPr="003D7C6D">
        <w:rPr>
          <w:rFonts w:asciiTheme="minorHAnsi" w:hAnsiTheme="minorHAnsi" w:cstheme="minorHAnsi"/>
          <w:sz w:val="28"/>
          <w:szCs w:val="28"/>
        </w:rPr>
        <w:t xml:space="preserve">1974 </w:t>
      </w:r>
      <w:r w:rsidRPr="003D7C6D">
        <w:rPr>
          <w:rFonts w:asciiTheme="minorHAnsi" w:hAnsiTheme="minorHAnsi" w:cstheme="minorHAnsi"/>
          <w:sz w:val="28"/>
          <w:szCs w:val="28"/>
        </w:rPr>
        <w:t>年创办。经过</w:t>
      </w:r>
      <w:r w:rsidRPr="003D7C6D">
        <w:rPr>
          <w:rFonts w:asciiTheme="minorHAnsi" w:hAnsiTheme="minorHAnsi" w:cstheme="minorHAnsi"/>
          <w:sz w:val="28"/>
          <w:szCs w:val="28"/>
        </w:rPr>
        <w:t>40</w:t>
      </w:r>
      <w:r w:rsidRPr="003D7C6D">
        <w:rPr>
          <w:rFonts w:asciiTheme="minorHAnsi" w:hAnsiTheme="minorHAnsi" w:cstheme="minorHAnsi"/>
          <w:sz w:val="28"/>
          <w:szCs w:val="28"/>
        </w:rPr>
        <w:t>余年的发展，</w:t>
      </w:r>
      <w:r w:rsidRPr="003D7C6D">
        <w:rPr>
          <w:rFonts w:asciiTheme="minorHAnsi" w:hAnsiTheme="minorHAnsi" w:cstheme="minorHAnsi"/>
          <w:sz w:val="28"/>
          <w:szCs w:val="28"/>
        </w:rPr>
        <w:t xml:space="preserve">Cell </w:t>
      </w:r>
      <w:r w:rsidRPr="003D7C6D">
        <w:rPr>
          <w:rFonts w:asciiTheme="minorHAnsi" w:hAnsiTheme="minorHAnsi" w:cstheme="minorHAnsi"/>
          <w:sz w:val="28"/>
          <w:szCs w:val="28"/>
        </w:rPr>
        <w:t>出版社的编辑与全球的作者、审稿人一起，创办了一系列优秀出版物，为生物化学、遗传学、神经科学、免疫学、癌症等多个学科的研究者提供了最具全球影响力的优质内容。</w:t>
      </w:r>
    </w:p>
    <w:p w14:paraId="15AAC749" w14:textId="51C0CA72" w:rsidR="004E1E60" w:rsidRPr="003D7C6D" w:rsidRDefault="004E1E60" w:rsidP="004E1E60">
      <w:pPr>
        <w:spacing w:line="360" w:lineRule="auto"/>
        <w:ind w:firstLine="630"/>
        <w:rPr>
          <w:rFonts w:asciiTheme="minorHAnsi" w:hAnsiTheme="minorHAnsi" w:cstheme="minorHAnsi"/>
          <w:sz w:val="28"/>
          <w:szCs w:val="28"/>
        </w:rPr>
      </w:pPr>
      <w:r w:rsidRPr="003D7C6D">
        <w:rPr>
          <w:rFonts w:asciiTheme="minorHAnsi" w:hAnsiTheme="minorHAnsi" w:cstheme="minorHAnsi"/>
          <w:sz w:val="28"/>
          <w:szCs w:val="28"/>
        </w:rPr>
        <w:t>近年来，</w:t>
      </w:r>
      <w:r w:rsidRPr="003D7C6D">
        <w:rPr>
          <w:rFonts w:asciiTheme="minorHAnsi" w:hAnsiTheme="minorHAnsi" w:cstheme="minorHAnsi"/>
          <w:sz w:val="28"/>
          <w:szCs w:val="28"/>
        </w:rPr>
        <w:t>Cell Press</w:t>
      </w:r>
      <w:r w:rsidRPr="003D7C6D">
        <w:rPr>
          <w:rFonts w:asciiTheme="minorHAnsi" w:hAnsiTheme="minorHAnsi" w:cstheme="minorHAnsi"/>
          <w:sz w:val="28"/>
          <w:szCs w:val="28"/>
        </w:rPr>
        <w:t>细胞出版社将其出版内容成功拓展到自然科学领域，</w:t>
      </w:r>
      <w:r w:rsidRPr="003D7C6D">
        <w:rPr>
          <w:rFonts w:asciiTheme="minorHAnsi" w:hAnsiTheme="minorHAnsi" w:cstheme="minorHAnsi"/>
          <w:sz w:val="28"/>
          <w:szCs w:val="28"/>
        </w:rPr>
        <w:t>2016</w:t>
      </w:r>
      <w:r w:rsidRPr="003D7C6D">
        <w:rPr>
          <w:rFonts w:asciiTheme="minorHAnsi" w:hAnsiTheme="minorHAnsi" w:cstheme="minorHAnsi"/>
          <w:sz w:val="28"/>
          <w:szCs w:val="28"/>
        </w:rPr>
        <w:t>年创办了面向化学及交叉学科研究的</w:t>
      </w:r>
      <w:r w:rsidRPr="003D7C6D">
        <w:rPr>
          <w:rFonts w:asciiTheme="minorHAnsi" w:hAnsiTheme="minorHAnsi" w:cstheme="minorHAnsi"/>
          <w:sz w:val="28"/>
          <w:szCs w:val="28"/>
        </w:rPr>
        <w:t>Chem</w:t>
      </w:r>
      <w:r w:rsidRPr="003D7C6D">
        <w:rPr>
          <w:rFonts w:asciiTheme="minorHAnsi" w:hAnsiTheme="minorHAnsi" w:cstheme="minorHAnsi"/>
          <w:sz w:val="28"/>
          <w:szCs w:val="28"/>
        </w:rPr>
        <w:t>。</w:t>
      </w:r>
      <w:r w:rsidRPr="003D7C6D">
        <w:rPr>
          <w:rFonts w:asciiTheme="minorHAnsi" w:hAnsiTheme="minorHAnsi" w:cstheme="minorHAnsi"/>
          <w:sz w:val="28"/>
          <w:szCs w:val="28"/>
        </w:rPr>
        <w:t>2017</w:t>
      </w:r>
      <w:r w:rsidRPr="003D7C6D">
        <w:rPr>
          <w:rFonts w:asciiTheme="minorHAnsi" w:hAnsiTheme="minorHAnsi" w:cstheme="minorHAnsi"/>
          <w:sz w:val="28"/>
          <w:szCs w:val="28"/>
        </w:rPr>
        <w:t>年创办了面向</w:t>
      </w:r>
      <w:r w:rsidRPr="003D7C6D">
        <w:rPr>
          <w:rFonts w:asciiTheme="minorHAnsi" w:hAnsiTheme="minorHAnsi" w:cstheme="minorHAnsi"/>
          <w:sz w:val="28"/>
          <w:szCs w:val="28"/>
        </w:rPr>
        <w:t>“</w:t>
      </w:r>
      <w:r w:rsidRPr="003D7C6D">
        <w:rPr>
          <w:rFonts w:asciiTheme="minorHAnsi" w:hAnsiTheme="minorHAnsi" w:cstheme="minorHAnsi"/>
          <w:sz w:val="28"/>
          <w:szCs w:val="28"/>
        </w:rPr>
        <w:t>可持续能源需求</w:t>
      </w:r>
      <w:r w:rsidRPr="003D7C6D">
        <w:rPr>
          <w:rFonts w:asciiTheme="minorHAnsi" w:hAnsiTheme="minorHAnsi" w:cstheme="minorHAnsi"/>
          <w:sz w:val="28"/>
          <w:szCs w:val="28"/>
        </w:rPr>
        <w:t>”</w:t>
      </w:r>
      <w:r w:rsidRPr="003D7C6D">
        <w:rPr>
          <w:rFonts w:asciiTheme="minorHAnsi" w:hAnsiTheme="minorHAnsi" w:cstheme="minorHAnsi"/>
          <w:sz w:val="28"/>
          <w:szCs w:val="28"/>
        </w:rPr>
        <w:t>这一全球挑战的</w:t>
      </w:r>
      <w:r w:rsidRPr="003D7C6D">
        <w:rPr>
          <w:rFonts w:asciiTheme="minorHAnsi" w:hAnsiTheme="minorHAnsi" w:cstheme="minorHAnsi"/>
          <w:sz w:val="28"/>
          <w:szCs w:val="28"/>
        </w:rPr>
        <w:t xml:space="preserve"> Joule</w:t>
      </w:r>
      <w:r w:rsidRPr="003D7C6D">
        <w:rPr>
          <w:rFonts w:asciiTheme="minorHAnsi" w:hAnsiTheme="minorHAnsi" w:cstheme="minorHAnsi"/>
          <w:sz w:val="28"/>
          <w:szCs w:val="28"/>
        </w:rPr>
        <w:t>。</w:t>
      </w:r>
      <w:r w:rsidRPr="003D7C6D">
        <w:rPr>
          <w:rFonts w:asciiTheme="minorHAnsi" w:hAnsiTheme="minorHAnsi" w:cstheme="minorHAnsi"/>
          <w:sz w:val="28"/>
          <w:szCs w:val="28"/>
        </w:rPr>
        <w:t>2019</w:t>
      </w:r>
      <w:r w:rsidRPr="003D7C6D">
        <w:rPr>
          <w:rFonts w:asciiTheme="minorHAnsi" w:hAnsiTheme="minorHAnsi" w:cstheme="minorHAnsi"/>
          <w:sz w:val="28"/>
          <w:szCs w:val="28"/>
        </w:rPr>
        <w:t>年创办了关注从诞生到最终应用各阶段材料研究的</w:t>
      </w:r>
      <w:r w:rsidRPr="003D7C6D">
        <w:rPr>
          <w:rFonts w:asciiTheme="minorHAnsi" w:hAnsiTheme="minorHAnsi" w:cstheme="minorHAnsi"/>
          <w:sz w:val="28"/>
          <w:szCs w:val="28"/>
        </w:rPr>
        <w:t xml:space="preserve">Matter, </w:t>
      </w:r>
      <w:r w:rsidRPr="003D7C6D">
        <w:rPr>
          <w:rFonts w:asciiTheme="minorHAnsi" w:hAnsiTheme="minorHAnsi" w:cstheme="minorHAnsi"/>
          <w:sz w:val="28"/>
          <w:szCs w:val="28"/>
        </w:rPr>
        <w:t>以及应对</w:t>
      </w:r>
      <w:r w:rsidRPr="003D7C6D">
        <w:rPr>
          <w:rFonts w:asciiTheme="minorHAnsi" w:hAnsiTheme="minorHAnsi" w:cstheme="minorHAnsi"/>
          <w:sz w:val="28"/>
          <w:szCs w:val="28"/>
        </w:rPr>
        <w:t>“</w:t>
      </w:r>
      <w:r w:rsidRPr="003D7C6D">
        <w:rPr>
          <w:rFonts w:asciiTheme="minorHAnsi" w:hAnsiTheme="minorHAnsi" w:cstheme="minorHAnsi"/>
          <w:sz w:val="28"/>
          <w:szCs w:val="28"/>
        </w:rPr>
        <w:t>全球环境变化与可持续发展</w:t>
      </w:r>
      <w:r w:rsidRPr="003D7C6D">
        <w:rPr>
          <w:rFonts w:asciiTheme="minorHAnsi" w:hAnsiTheme="minorHAnsi" w:cstheme="minorHAnsi"/>
          <w:sz w:val="28"/>
          <w:szCs w:val="28"/>
        </w:rPr>
        <w:t>”</w:t>
      </w:r>
      <w:r w:rsidRPr="003D7C6D">
        <w:rPr>
          <w:rFonts w:asciiTheme="minorHAnsi" w:hAnsiTheme="minorHAnsi" w:cstheme="minorHAnsi"/>
          <w:sz w:val="28"/>
          <w:szCs w:val="28"/>
        </w:rPr>
        <w:t>的</w:t>
      </w:r>
      <w:r w:rsidRPr="003D7C6D">
        <w:rPr>
          <w:rFonts w:asciiTheme="minorHAnsi" w:hAnsiTheme="minorHAnsi" w:cstheme="minorHAnsi"/>
          <w:sz w:val="28"/>
          <w:szCs w:val="28"/>
        </w:rPr>
        <w:t>One earth</w:t>
      </w:r>
      <w:r w:rsidRPr="003D7C6D">
        <w:rPr>
          <w:rFonts w:asciiTheme="minorHAnsi" w:hAnsiTheme="minorHAnsi" w:cstheme="minorHAnsi"/>
          <w:sz w:val="28"/>
          <w:szCs w:val="28"/>
        </w:rPr>
        <w:t>。</w:t>
      </w:r>
      <w:r w:rsidRPr="003D7C6D">
        <w:rPr>
          <w:rFonts w:asciiTheme="minorHAnsi" w:hAnsiTheme="minorHAnsi" w:cstheme="minorHAnsi"/>
          <w:sz w:val="28"/>
          <w:szCs w:val="28"/>
        </w:rPr>
        <w:t>2020</w:t>
      </w:r>
      <w:r w:rsidRPr="003D7C6D">
        <w:rPr>
          <w:rFonts w:asciiTheme="minorHAnsi" w:hAnsiTheme="minorHAnsi" w:cstheme="minorHAnsi"/>
          <w:sz w:val="28"/>
          <w:szCs w:val="28"/>
        </w:rPr>
        <w:t>年，</w:t>
      </w:r>
      <w:r w:rsidRPr="003D7C6D">
        <w:rPr>
          <w:rFonts w:asciiTheme="minorHAnsi" w:hAnsiTheme="minorHAnsi" w:cstheme="minorHAnsi"/>
          <w:sz w:val="28"/>
          <w:szCs w:val="28"/>
        </w:rPr>
        <w:t>Cell Press</w:t>
      </w:r>
      <w:r w:rsidRPr="003D7C6D">
        <w:rPr>
          <w:rFonts w:asciiTheme="minorHAnsi" w:hAnsiTheme="minorHAnsi" w:cstheme="minorHAnsi"/>
          <w:sz w:val="28"/>
          <w:szCs w:val="28"/>
        </w:rPr>
        <w:t>又将目光延伸到医学领域，推出医学旗舰期刊</w:t>
      </w:r>
      <w:r w:rsidRPr="003D7C6D">
        <w:rPr>
          <w:rFonts w:asciiTheme="minorHAnsi" w:hAnsiTheme="minorHAnsi" w:cstheme="minorHAnsi"/>
          <w:sz w:val="28"/>
          <w:szCs w:val="28"/>
        </w:rPr>
        <w:t>Med</w:t>
      </w:r>
      <w:r w:rsidRPr="003D7C6D">
        <w:rPr>
          <w:rFonts w:asciiTheme="minorHAnsi" w:hAnsiTheme="minorHAnsi" w:cstheme="minorHAnsi"/>
          <w:sz w:val="28"/>
          <w:szCs w:val="28"/>
        </w:rPr>
        <w:t>。</w:t>
      </w:r>
      <w:r w:rsidRPr="003D7C6D">
        <w:rPr>
          <w:rFonts w:asciiTheme="minorHAnsi" w:hAnsiTheme="minorHAnsi" w:cstheme="minorHAnsi"/>
          <w:sz w:val="28"/>
          <w:szCs w:val="28"/>
        </w:rPr>
        <w:t>2021</w:t>
      </w:r>
      <w:r w:rsidRPr="003D7C6D">
        <w:rPr>
          <w:rFonts w:asciiTheme="minorHAnsi" w:hAnsiTheme="minorHAnsi" w:cstheme="minorHAnsi"/>
          <w:sz w:val="28"/>
          <w:szCs w:val="28"/>
        </w:rPr>
        <w:t>年，推出了</w:t>
      </w:r>
      <w:r w:rsidRPr="003D7C6D">
        <w:rPr>
          <w:rFonts w:asciiTheme="minorHAnsi" w:hAnsiTheme="minorHAnsi" w:cstheme="minorHAnsi"/>
          <w:sz w:val="28"/>
          <w:szCs w:val="28"/>
        </w:rPr>
        <w:t>Chem</w:t>
      </w:r>
      <w:r w:rsidRPr="003D7C6D">
        <w:rPr>
          <w:rFonts w:asciiTheme="minorHAnsi" w:hAnsiTheme="minorHAnsi" w:cstheme="minorHAnsi"/>
          <w:sz w:val="28"/>
          <w:szCs w:val="28"/>
        </w:rPr>
        <w:t>的子刊</w:t>
      </w:r>
      <w:r w:rsidRPr="003D7C6D">
        <w:rPr>
          <w:rFonts w:asciiTheme="minorHAnsi" w:hAnsiTheme="minorHAnsi" w:cstheme="minorHAnsi"/>
          <w:sz w:val="28"/>
          <w:szCs w:val="28"/>
        </w:rPr>
        <w:t>Chem Catalysis</w:t>
      </w:r>
      <w:r w:rsidRPr="003D7C6D">
        <w:rPr>
          <w:rFonts w:asciiTheme="minorHAnsi" w:hAnsiTheme="minorHAnsi" w:cstheme="minorHAnsi"/>
          <w:sz w:val="28"/>
          <w:szCs w:val="28"/>
        </w:rPr>
        <w:t>，关注催化领域研究。为研究人员提供展示研究成果的全球平台，并与他们共同探索背后深层次的科学意义及社会影响</w:t>
      </w:r>
      <w:r w:rsidRPr="003D7C6D">
        <w:rPr>
          <w:rFonts w:asciiTheme="minorHAnsi" w:hAnsiTheme="minorHAnsi" w:cstheme="minorHAnsi"/>
          <w:sz w:val="28"/>
          <w:szCs w:val="28"/>
        </w:rPr>
        <w:t>。</w:t>
      </w:r>
    </w:p>
    <w:p w14:paraId="6C235572" w14:textId="379A2343" w:rsidR="004E1E60" w:rsidRPr="003D7C6D" w:rsidRDefault="004E1E60" w:rsidP="004E1E60">
      <w:pPr>
        <w:spacing w:line="360" w:lineRule="auto"/>
        <w:ind w:firstLine="630"/>
        <w:rPr>
          <w:rFonts w:asciiTheme="minorHAnsi" w:hAnsiTheme="minorHAnsi" w:cstheme="minorHAnsi"/>
          <w:sz w:val="28"/>
          <w:szCs w:val="28"/>
        </w:rPr>
      </w:pPr>
      <w:r w:rsidRPr="003D7C6D">
        <w:rPr>
          <w:rFonts w:asciiTheme="minorHAnsi" w:hAnsiTheme="minorHAnsi" w:cstheme="minorHAnsi"/>
          <w:sz w:val="28"/>
          <w:szCs w:val="28"/>
        </w:rPr>
        <w:t>本次试用开通了</w:t>
      </w:r>
      <w:r w:rsidR="003D7C6D" w:rsidRPr="003D7C6D">
        <w:rPr>
          <w:rFonts w:asciiTheme="minorHAnsi" w:hAnsiTheme="minorHAnsi" w:cstheme="minorHAnsi"/>
          <w:sz w:val="28"/>
          <w:szCs w:val="28"/>
        </w:rPr>
        <w:t>1</w:t>
      </w:r>
      <w:r w:rsidR="003D7C6D">
        <w:rPr>
          <w:rFonts w:asciiTheme="minorHAnsi" w:hAnsiTheme="minorHAnsi" w:cstheme="minorHAnsi"/>
          <w:sz w:val="28"/>
          <w:szCs w:val="28"/>
        </w:rPr>
        <w:t>5</w:t>
      </w:r>
      <w:r w:rsidR="003D7C6D" w:rsidRPr="003D7C6D">
        <w:rPr>
          <w:rFonts w:asciiTheme="minorHAnsi" w:hAnsiTheme="minorHAnsi" w:cstheme="minorHAnsi"/>
          <w:sz w:val="28"/>
          <w:szCs w:val="28"/>
        </w:rPr>
        <w:t>种</w:t>
      </w:r>
      <w:r w:rsidR="003D7C6D" w:rsidRPr="003D7C6D">
        <w:rPr>
          <w:rFonts w:asciiTheme="minorHAnsi" w:hAnsiTheme="minorHAnsi" w:cstheme="minorHAnsi"/>
          <w:sz w:val="28"/>
          <w:szCs w:val="28"/>
        </w:rPr>
        <w:t xml:space="preserve"> Cell Press</w:t>
      </w:r>
      <w:r w:rsidR="003D7C6D" w:rsidRPr="003D7C6D">
        <w:rPr>
          <w:rFonts w:asciiTheme="minorHAnsi" w:hAnsiTheme="minorHAnsi" w:cstheme="minorHAnsi"/>
          <w:sz w:val="28"/>
          <w:szCs w:val="28"/>
        </w:rPr>
        <w:t>期刊。</w:t>
      </w:r>
    </w:p>
    <w:p w14:paraId="6688EB10" w14:textId="2DAEA758" w:rsidR="00563388" w:rsidRPr="003D7C6D" w:rsidRDefault="00563388" w:rsidP="00563388">
      <w:pPr>
        <w:spacing w:line="360" w:lineRule="auto"/>
        <w:rPr>
          <w:rFonts w:asciiTheme="minorHAnsi" w:hAnsiTheme="minorHAnsi" w:cstheme="minorHAnsi"/>
        </w:rPr>
      </w:pPr>
    </w:p>
    <w:p w14:paraId="38916450" w14:textId="7E903880" w:rsidR="00563388" w:rsidRPr="003D7C6D" w:rsidRDefault="00563388" w:rsidP="00563388">
      <w:pPr>
        <w:pStyle w:val="ListParagraph"/>
        <w:numPr>
          <w:ilvl w:val="0"/>
          <w:numId w:val="1"/>
        </w:numPr>
        <w:autoSpaceDE w:val="0"/>
        <w:autoSpaceDN w:val="0"/>
        <w:adjustRightInd w:val="0"/>
        <w:spacing w:line="360" w:lineRule="auto"/>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 xml:space="preserve">Cell Host &amp; Microbe </w:t>
      </w:r>
      <w:r w:rsidRPr="003D7C6D">
        <w:rPr>
          <w:rFonts w:asciiTheme="minorHAnsi" w:hAnsiTheme="minorHAnsi" w:cstheme="minorHAnsi"/>
          <w:color w:val="000000"/>
          <w:kern w:val="0"/>
          <w:sz w:val="28"/>
          <w:szCs w:val="28"/>
        </w:rPr>
        <w:t>（影响因子：</w:t>
      </w:r>
      <w:r w:rsidRPr="003D7C6D">
        <w:rPr>
          <w:rFonts w:asciiTheme="minorHAnsi" w:hAnsiTheme="minorHAnsi" w:cstheme="minorHAnsi"/>
          <w:color w:val="000000"/>
          <w:kern w:val="0"/>
          <w:sz w:val="28"/>
          <w:szCs w:val="28"/>
        </w:rPr>
        <w:t>21.023</w:t>
      </w:r>
      <w:r w:rsidRPr="003D7C6D">
        <w:rPr>
          <w:rFonts w:asciiTheme="minorHAnsi" w:hAnsiTheme="minorHAnsi" w:cstheme="minorHAnsi"/>
          <w:color w:val="000000"/>
          <w:kern w:val="0"/>
          <w:sz w:val="28"/>
          <w:szCs w:val="28"/>
        </w:rPr>
        <w:t>）</w:t>
      </w:r>
    </w:p>
    <w:p w14:paraId="3CC22462" w14:textId="6660F7BF" w:rsidR="00563388" w:rsidRDefault="00563388" w:rsidP="00563388">
      <w:pPr>
        <w:autoSpaceDE w:val="0"/>
        <w:autoSpaceDN w:val="0"/>
        <w:adjustRightInd w:val="0"/>
        <w:spacing w:line="360" w:lineRule="auto"/>
        <w:ind w:left="720"/>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Cell Host &amp; Microbe</w:t>
      </w:r>
      <w:r w:rsidRPr="003D7C6D">
        <w:rPr>
          <w:rFonts w:asciiTheme="minorHAnsi" w:hAnsiTheme="minorHAnsi" w:cstheme="minorHAnsi"/>
          <w:color w:val="000000"/>
          <w:kern w:val="0"/>
          <w:sz w:val="28"/>
          <w:szCs w:val="28"/>
        </w:rPr>
        <w:t>于</w:t>
      </w:r>
      <w:r w:rsidRPr="003D7C6D">
        <w:rPr>
          <w:rFonts w:asciiTheme="minorHAnsi" w:hAnsiTheme="minorHAnsi" w:cstheme="minorHAnsi"/>
          <w:color w:val="000000"/>
          <w:kern w:val="0"/>
          <w:sz w:val="28"/>
          <w:szCs w:val="28"/>
        </w:rPr>
        <w:t>2007</w:t>
      </w:r>
      <w:r w:rsidRPr="003D7C6D">
        <w:rPr>
          <w:rFonts w:asciiTheme="minorHAnsi" w:hAnsiTheme="minorHAnsi" w:cstheme="minorHAnsi"/>
          <w:color w:val="000000"/>
          <w:kern w:val="0"/>
          <w:sz w:val="28"/>
          <w:szCs w:val="28"/>
        </w:rPr>
        <w:t>年</w:t>
      </w:r>
      <w:r w:rsidRPr="003D7C6D">
        <w:rPr>
          <w:rFonts w:asciiTheme="minorHAnsi" w:hAnsiTheme="minorHAnsi" w:cstheme="minorHAnsi"/>
          <w:color w:val="000000"/>
          <w:kern w:val="0"/>
          <w:sz w:val="28"/>
          <w:szCs w:val="28"/>
        </w:rPr>
        <w:t>3</w:t>
      </w:r>
      <w:r w:rsidRPr="003D7C6D">
        <w:rPr>
          <w:rFonts w:asciiTheme="minorHAnsi" w:hAnsiTheme="minorHAnsi" w:cstheme="minorHAnsi"/>
          <w:color w:val="000000"/>
          <w:kern w:val="0"/>
          <w:sz w:val="28"/>
          <w:szCs w:val="28"/>
        </w:rPr>
        <w:t>月创刊。致力于出版该领域研究人员感兴趣的最新研究报告，尤其是发病机理、微生物学、治疗学、疫苗培养等面的研究成果。</w:t>
      </w:r>
      <w:r w:rsidRPr="003D7C6D">
        <w:rPr>
          <w:rFonts w:asciiTheme="minorHAnsi" w:hAnsiTheme="minorHAnsi" w:cstheme="minorHAnsi"/>
          <w:color w:val="000000"/>
          <w:kern w:val="0"/>
          <w:sz w:val="28"/>
          <w:szCs w:val="28"/>
        </w:rPr>
        <w:t xml:space="preserve"> </w:t>
      </w:r>
    </w:p>
    <w:p w14:paraId="310D4F0D" w14:textId="77777777" w:rsidR="003D7C6D" w:rsidRPr="003D7C6D" w:rsidRDefault="003D7C6D" w:rsidP="00563388">
      <w:pPr>
        <w:autoSpaceDE w:val="0"/>
        <w:autoSpaceDN w:val="0"/>
        <w:adjustRightInd w:val="0"/>
        <w:spacing w:line="360" w:lineRule="auto"/>
        <w:ind w:left="720"/>
        <w:rPr>
          <w:rFonts w:asciiTheme="minorHAnsi" w:hAnsiTheme="minorHAnsi" w:cstheme="minorHAnsi"/>
          <w:color w:val="000000"/>
          <w:kern w:val="0"/>
          <w:sz w:val="28"/>
          <w:szCs w:val="28"/>
        </w:rPr>
      </w:pPr>
    </w:p>
    <w:p w14:paraId="598FBBEA" w14:textId="5BBC6AFB" w:rsidR="003D7C6D" w:rsidRPr="003D7C6D" w:rsidRDefault="003D7C6D" w:rsidP="003D7C6D">
      <w:pPr>
        <w:pStyle w:val="ListParagraph"/>
        <w:numPr>
          <w:ilvl w:val="0"/>
          <w:numId w:val="1"/>
        </w:numPr>
        <w:autoSpaceDE w:val="0"/>
        <w:autoSpaceDN w:val="0"/>
        <w:adjustRightInd w:val="0"/>
        <w:spacing w:line="360" w:lineRule="auto"/>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 xml:space="preserve">Cell Metabolism </w:t>
      </w:r>
      <w:r w:rsidRPr="003D7C6D">
        <w:rPr>
          <w:rFonts w:asciiTheme="minorHAnsi" w:hAnsiTheme="minorHAnsi" w:cstheme="minorHAnsi"/>
          <w:color w:val="000000"/>
          <w:kern w:val="0"/>
          <w:sz w:val="28"/>
          <w:szCs w:val="28"/>
        </w:rPr>
        <w:t>（影响因子：</w:t>
      </w:r>
      <w:r w:rsidRPr="003D7C6D">
        <w:rPr>
          <w:rFonts w:asciiTheme="minorHAnsi" w:hAnsiTheme="minorHAnsi" w:cstheme="minorHAnsi"/>
          <w:color w:val="000000"/>
          <w:kern w:val="0"/>
          <w:sz w:val="28"/>
          <w:szCs w:val="28"/>
        </w:rPr>
        <w:t>2</w:t>
      </w:r>
      <w:r>
        <w:rPr>
          <w:rFonts w:asciiTheme="minorHAnsi" w:hAnsiTheme="minorHAnsi" w:cstheme="minorHAnsi"/>
          <w:color w:val="000000"/>
          <w:kern w:val="0"/>
          <w:sz w:val="28"/>
          <w:szCs w:val="28"/>
        </w:rPr>
        <w:t>7.287</w:t>
      </w:r>
      <w:r w:rsidRPr="003D7C6D">
        <w:rPr>
          <w:rFonts w:asciiTheme="minorHAnsi" w:hAnsiTheme="minorHAnsi" w:cstheme="minorHAnsi"/>
          <w:color w:val="000000"/>
          <w:kern w:val="0"/>
          <w:sz w:val="28"/>
          <w:szCs w:val="28"/>
        </w:rPr>
        <w:t>）</w:t>
      </w:r>
    </w:p>
    <w:p w14:paraId="62111BD8" w14:textId="669E7871" w:rsidR="003D7C6D" w:rsidRDefault="003D7C6D" w:rsidP="003D7C6D">
      <w:pPr>
        <w:pStyle w:val="ListParagraph"/>
        <w:autoSpaceDE w:val="0"/>
        <w:autoSpaceDN w:val="0"/>
        <w:adjustRightInd w:val="0"/>
        <w:spacing w:line="360" w:lineRule="auto"/>
        <w:rPr>
          <w:rFonts w:ascii="宋体" w:hAnsi="宋体" w:cs="Sim Sun"/>
          <w:color w:val="000000"/>
          <w:kern w:val="0"/>
          <w:sz w:val="28"/>
          <w:szCs w:val="28"/>
        </w:rPr>
      </w:pPr>
      <w:r w:rsidRPr="00010636">
        <w:rPr>
          <w:rFonts w:ascii="宋体" w:hAnsi="宋体" w:cs="Sim Sun"/>
          <w:color w:val="000000"/>
          <w:kern w:val="0"/>
          <w:sz w:val="28"/>
          <w:szCs w:val="28"/>
        </w:rPr>
        <w:t>Cell Metabolism</w:t>
      </w:r>
      <w:r w:rsidRPr="00010636">
        <w:rPr>
          <w:rFonts w:ascii="宋体" w:hAnsi="宋体" w:cs="Sim Sun" w:hint="eastAsia"/>
          <w:color w:val="000000"/>
          <w:kern w:val="0"/>
          <w:sz w:val="28"/>
          <w:szCs w:val="28"/>
        </w:rPr>
        <w:t>于</w:t>
      </w:r>
      <w:r w:rsidRPr="00010636">
        <w:rPr>
          <w:rFonts w:ascii="宋体" w:hAnsi="宋体" w:cs="Sim Sun"/>
          <w:color w:val="000000"/>
          <w:kern w:val="0"/>
          <w:sz w:val="28"/>
          <w:szCs w:val="28"/>
        </w:rPr>
        <w:t>2005</w:t>
      </w:r>
      <w:r w:rsidRPr="00010636">
        <w:rPr>
          <w:rFonts w:ascii="宋体" w:hAnsi="宋体" w:cs="Sim Sun" w:hint="eastAsia"/>
          <w:color w:val="000000"/>
          <w:kern w:val="0"/>
          <w:sz w:val="28"/>
          <w:szCs w:val="28"/>
        </w:rPr>
        <w:t>年创刊，致力于生理学研究领域，尤其强调研究和分析面对变化身体如何进行自我调节和身心忧虑如何导致疾病的分子基础。该期刊之所以重视该领域的研究进展，是因为肥胖症、糖尿病、</w:t>
      </w:r>
      <w:r w:rsidRPr="00010636">
        <w:rPr>
          <w:rFonts w:ascii="宋体" w:hAnsi="宋体" w:cs="Sim Sun" w:hint="eastAsia"/>
          <w:color w:val="000000"/>
          <w:kern w:val="0"/>
          <w:sz w:val="28"/>
          <w:szCs w:val="28"/>
        </w:rPr>
        <w:lastRenderedPageBreak/>
        <w:t>高血压以及其他各种新陈代谢方面的疾病在发达国家成为日益普遍的现象</w:t>
      </w:r>
    </w:p>
    <w:p w14:paraId="687F7545" w14:textId="77777777" w:rsidR="003D7C6D" w:rsidRDefault="003D7C6D" w:rsidP="003D7C6D">
      <w:pPr>
        <w:pStyle w:val="ListParagraph"/>
        <w:autoSpaceDE w:val="0"/>
        <w:autoSpaceDN w:val="0"/>
        <w:adjustRightInd w:val="0"/>
        <w:spacing w:line="360" w:lineRule="auto"/>
        <w:rPr>
          <w:rFonts w:asciiTheme="minorHAnsi" w:hAnsiTheme="minorHAnsi" w:cstheme="minorHAnsi" w:hint="eastAsia"/>
          <w:color w:val="000000"/>
          <w:kern w:val="0"/>
          <w:sz w:val="28"/>
          <w:szCs w:val="28"/>
        </w:rPr>
      </w:pPr>
    </w:p>
    <w:p w14:paraId="7EFA9CD6" w14:textId="4FA0ACC7" w:rsidR="00563388" w:rsidRPr="003D7C6D" w:rsidRDefault="00563388" w:rsidP="00563388">
      <w:pPr>
        <w:pStyle w:val="ListParagraph"/>
        <w:numPr>
          <w:ilvl w:val="0"/>
          <w:numId w:val="1"/>
        </w:numPr>
        <w:autoSpaceDE w:val="0"/>
        <w:autoSpaceDN w:val="0"/>
        <w:adjustRightInd w:val="0"/>
        <w:spacing w:line="360" w:lineRule="auto"/>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 xml:space="preserve">Cell Stem Cell </w:t>
      </w:r>
      <w:r w:rsidRPr="003D7C6D">
        <w:rPr>
          <w:rFonts w:asciiTheme="minorHAnsi" w:hAnsiTheme="minorHAnsi" w:cstheme="minorHAnsi"/>
          <w:color w:val="000000"/>
          <w:kern w:val="0"/>
          <w:sz w:val="28"/>
          <w:szCs w:val="28"/>
        </w:rPr>
        <w:t>（影响因子：</w:t>
      </w:r>
      <w:r w:rsidRPr="003D7C6D">
        <w:rPr>
          <w:rFonts w:asciiTheme="minorHAnsi" w:hAnsiTheme="minorHAnsi" w:cstheme="minorHAnsi"/>
          <w:color w:val="000000"/>
          <w:kern w:val="0"/>
          <w:sz w:val="28"/>
          <w:szCs w:val="28"/>
        </w:rPr>
        <w:t>24.633</w:t>
      </w:r>
      <w:r w:rsidRPr="003D7C6D">
        <w:rPr>
          <w:rFonts w:asciiTheme="minorHAnsi" w:hAnsiTheme="minorHAnsi" w:cstheme="minorHAnsi"/>
          <w:color w:val="000000"/>
          <w:kern w:val="0"/>
          <w:sz w:val="28"/>
          <w:szCs w:val="28"/>
        </w:rPr>
        <w:t>）</w:t>
      </w:r>
    </w:p>
    <w:p w14:paraId="6F5FCAC1" w14:textId="186CF10C" w:rsidR="00563388" w:rsidRDefault="00563388" w:rsidP="003D7C6D">
      <w:pPr>
        <w:autoSpaceDE w:val="0"/>
        <w:autoSpaceDN w:val="0"/>
        <w:adjustRightInd w:val="0"/>
        <w:spacing w:line="360" w:lineRule="auto"/>
        <w:ind w:left="720"/>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Cell Stem Cell</w:t>
      </w:r>
      <w:r w:rsidRPr="003D7C6D">
        <w:rPr>
          <w:rFonts w:asciiTheme="minorHAnsi" w:hAnsiTheme="minorHAnsi" w:cstheme="minorHAnsi"/>
          <w:color w:val="000000"/>
          <w:kern w:val="0"/>
          <w:sz w:val="28"/>
          <w:szCs w:val="28"/>
        </w:rPr>
        <w:t>于</w:t>
      </w:r>
      <w:r w:rsidRPr="003D7C6D">
        <w:rPr>
          <w:rFonts w:asciiTheme="minorHAnsi" w:hAnsiTheme="minorHAnsi" w:cstheme="minorHAnsi"/>
          <w:color w:val="000000"/>
          <w:kern w:val="0"/>
          <w:sz w:val="28"/>
          <w:szCs w:val="28"/>
        </w:rPr>
        <w:t>2007</w:t>
      </w:r>
      <w:r w:rsidRPr="003D7C6D">
        <w:rPr>
          <w:rFonts w:asciiTheme="minorHAnsi" w:hAnsiTheme="minorHAnsi" w:cstheme="minorHAnsi"/>
          <w:color w:val="000000"/>
          <w:kern w:val="0"/>
          <w:sz w:val="28"/>
          <w:szCs w:val="28"/>
        </w:rPr>
        <w:t>年</w:t>
      </w:r>
      <w:r w:rsidRPr="003D7C6D">
        <w:rPr>
          <w:rFonts w:asciiTheme="minorHAnsi" w:hAnsiTheme="minorHAnsi" w:cstheme="minorHAnsi"/>
          <w:color w:val="000000"/>
          <w:kern w:val="0"/>
          <w:sz w:val="28"/>
          <w:szCs w:val="28"/>
        </w:rPr>
        <w:t>6</w:t>
      </w:r>
      <w:r w:rsidRPr="003D7C6D">
        <w:rPr>
          <w:rFonts w:asciiTheme="minorHAnsi" w:hAnsiTheme="minorHAnsi" w:cstheme="minorHAnsi"/>
          <w:color w:val="000000"/>
          <w:kern w:val="0"/>
          <w:sz w:val="28"/>
          <w:szCs w:val="28"/>
        </w:rPr>
        <w:t>月创刊，是一份覆盖干细胞生物学各个研究领域的学术期刊。该刊的创办旨在为从事干细胞生物学领域研究的科研人员提供发表研究成果的阵地，同时也为科研人员之间的相互交流提供论坛和平台。</w:t>
      </w:r>
      <w:r w:rsidRPr="003D7C6D">
        <w:rPr>
          <w:rFonts w:asciiTheme="minorHAnsi" w:hAnsiTheme="minorHAnsi" w:cstheme="minorHAnsi"/>
          <w:color w:val="000000"/>
          <w:kern w:val="0"/>
          <w:sz w:val="28"/>
          <w:szCs w:val="28"/>
        </w:rPr>
        <w:t>2008</w:t>
      </w:r>
      <w:r w:rsidRPr="003D7C6D">
        <w:rPr>
          <w:rFonts w:asciiTheme="minorHAnsi" w:hAnsiTheme="minorHAnsi" w:cstheme="minorHAnsi"/>
          <w:color w:val="000000"/>
          <w:kern w:val="0"/>
          <w:sz w:val="28"/>
          <w:szCs w:val="28"/>
        </w:rPr>
        <w:t>年，该刊被美国出版社协会（</w:t>
      </w:r>
      <w:r w:rsidRPr="003D7C6D">
        <w:rPr>
          <w:rFonts w:asciiTheme="minorHAnsi" w:hAnsiTheme="minorHAnsi" w:cstheme="minorHAnsi"/>
          <w:color w:val="000000"/>
          <w:kern w:val="0"/>
          <w:sz w:val="28"/>
          <w:szCs w:val="28"/>
        </w:rPr>
        <w:t>AAP</w:t>
      </w:r>
      <w:r w:rsidRPr="003D7C6D">
        <w:rPr>
          <w:rFonts w:asciiTheme="minorHAnsi" w:hAnsiTheme="minorHAnsi" w:cstheme="minorHAnsi"/>
          <w:color w:val="000000"/>
          <w:kern w:val="0"/>
          <w:sz w:val="28"/>
          <w:szCs w:val="28"/>
        </w:rPr>
        <w:t>）的专业和学术出版分会评为</w:t>
      </w:r>
      <w:r w:rsidRPr="003D7C6D">
        <w:rPr>
          <w:rFonts w:asciiTheme="minorHAnsi" w:hAnsiTheme="minorHAnsi" w:cstheme="minorHAnsi"/>
          <w:color w:val="000000"/>
          <w:kern w:val="0"/>
          <w:sz w:val="28"/>
          <w:szCs w:val="28"/>
        </w:rPr>
        <w:t>“2007</w:t>
      </w:r>
      <w:r w:rsidRPr="003D7C6D">
        <w:rPr>
          <w:rFonts w:asciiTheme="minorHAnsi" w:hAnsiTheme="minorHAnsi" w:cstheme="minorHAnsi"/>
          <w:color w:val="000000"/>
          <w:kern w:val="0"/>
          <w:sz w:val="28"/>
          <w:szCs w:val="28"/>
        </w:rPr>
        <w:t>年科技医学类最佳新刊</w:t>
      </w:r>
      <w:r w:rsidRPr="003D7C6D">
        <w:rPr>
          <w:rFonts w:asciiTheme="minorHAnsi" w:hAnsiTheme="minorHAnsi" w:cstheme="minorHAnsi"/>
          <w:color w:val="000000"/>
          <w:kern w:val="0"/>
          <w:sz w:val="28"/>
          <w:szCs w:val="28"/>
        </w:rPr>
        <w:t>”</w:t>
      </w:r>
      <w:r w:rsidRPr="003D7C6D">
        <w:rPr>
          <w:rFonts w:asciiTheme="minorHAnsi" w:hAnsiTheme="minorHAnsi" w:cstheme="minorHAnsi"/>
          <w:color w:val="000000"/>
          <w:kern w:val="0"/>
          <w:sz w:val="28"/>
          <w:szCs w:val="28"/>
        </w:rPr>
        <w:t>。</w:t>
      </w:r>
      <w:r w:rsidRPr="003D7C6D">
        <w:rPr>
          <w:rFonts w:asciiTheme="minorHAnsi" w:hAnsiTheme="minorHAnsi" w:cstheme="minorHAnsi"/>
          <w:color w:val="000000"/>
          <w:kern w:val="0"/>
          <w:sz w:val="28"/>
          <w:szCs w:val="28"/>
        </w:rPr>
        <w:t xml:space="preserve"> </w:t>
      </w:r>
    </w:p>
    <w:p w14:paraId="266821AB" w14:textId="77777777" w:rsidR="003D7C6D" w:rsidRPr="003D7C6D" w:rsidRDefault="003D7C6D" w:rsidP="003D7C6D">
      <w:pPr>
        <w:autoSpaceDE w:val="0"/>
        <w:autoSpaceDN w:val="0"/>
        <w:adjustRightInd w:val="0"/>
        <w:spacing w:line="360" w:lineRule="auto"/>
        <w:ind w:left="720"/>
        <w:rPr>
          <w:rFonts w:asciiTheme="minorHAnsi" w:hAnsiTheme="minorHAnsi" w:cstheme="minorHAnsi"/>
          <w:color w:val="000000"/>
          <w:kern w:val="0"/>
          <w:sz w:val="28"/>
          <w:szCs w:val="28"/>
        </w:rPr>
      </w:pPr>
    </w:p>
    <w:p w14:paraId="48F2489F" w14:textId="2474CF22" w:rsidR="00563388" w:rsidRPr="003D7C6D" w:rsidRDefault="00563388" w:rsidP="00563388">
      <w:pPr>
        <w:pStyle w:val="ListParagraph"/>
        <w:numPr>
          <w:ilvl w:val="0"/>
          <w:numId w:val="1"/>
        </w:numPr>
        <w:autoSpaceDE w:val="0"/>
        <w:autoSpaceDN w:val="0"/>
        <w:adjustRightInd w:val="0"/>
        <w:spacing w:line="360" w:lineRule="auto"/>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 xml:space="preserve">The American Journal of Human Genetics </w:t>
      </w:r>
      <w:r w:rsidRPr="003D7C6D">
        <w:rPr>
          <w:rFonts w:asciiTheme="minorHAnsi" w:hAnsiTheme="minorHAnsi" w:cstheme="minorHAnsi"/>
          <w:color w:val="000000"/>
          <w:kern w:val="0"/>
          <w:sz w:val="28"/>
          <w:szCs w:val="28"/>
        </w:rPr>
        <w:t>（影响因子：</w:t>
      </w:r>
      <w:r w:rsidRPr="003D7C6D">
        <w:rPr>
          <w:rFonts w:asciiTheme="minorHAnsi" w:hAnsiTheme="minorHAnsi" w:cstheme="minorHAnsi"/>
          <w:color w:val="000000"/>
          <w:kern w:val="0"/>
          <w:sz w:val="28"/>
          <w:szCs w:val="28"/>
        </w:rPr>
        <w:t>11.025</w:t>
      </w:r>
      <w:r w:rsidRPr="003D7C6D">
        <w:rPr>
          <w:rFonts w:asciiTheme="minorHAnsi" w:hAnsiTheme="minorHAnsi" w:cstheme="minorHAnsi"/>
          <w:color w:val="000000"/>
          <w:kern w:val="0"/>
          <w:sz w:val="28"/>
          <w:szCs w:val="28"/>
        </w:rPr>
        <w:t>）</w:t>
      </w:r>
    </w:p>
    <w:p w14:paraId="11D8D501" w14:textId="03E05B77" w:rsidR="00563388" w:rsidRDefault="00563388" w:rsidP="003D7C6D">
      <w:pPr>
        <w:autoSpaceDE w:val="0"/>
        <w:autoSpaceDN w:val="0"/>
        <w:adjustRightInd w:val="0"/>
        <w:spacing w:line="360" w:lineRule="auto"/>
        <w:ind w:left="720"/>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The American Journal of Human Genetics</w:t>
      </w:r>
      <w:r w:rsidRPr="003D7C6D">
        <w:rPr>
          <w:rFonts w:asciiTheme="minorHAnsi" w:hAnsiTheme="minorHAnsi" w:cstheme="minorHAnsi"/>
          <w:color w:val="000000"/>
          <w:kern w:val="0"/>
          <w:sz w:val="28"/>
          <w:szCs w:val="28"/>
        </w:rPr>
        <w:t>《美国人类遗传学杂志》为美国人类遗传学协会（</w:t>
      </w:r>
      <w:r w:rsidRPr="003D7C6D">
        <w:rPr>
          <w:rFonts w:asciiTheme="minorHAnsi" w:hAnsiTheme="minorHAnsi" w:cstheme="minorHAnsi"/>
          <w:color w:val="000000"/>
          <w:kern w:val="0"/>
          <w:sz w:val="28"/>
          <w:szCs w:val="28"/>
        </w:rPr>
        <w:t>American Society of Human Genetics</w:t>
      </w:r>
      <w:r w:rsidRPr="003D7C6D">
        <w:rPr>
          <w:rFonts w:asciiTheme="minorHAnsi" w:hAnsiTheme="minorHAnsi" w:cstheme="minorHAnsi"/>
          <w:color w:val="000000"/>
          <w:kern w:val="0"/>
          <w:sz w:val="28"/>
          <w:szCs w:val="28"/>
        </w:rPr>
        <w:t>）推出的官方科学出版物，是三种最为广泛阅读的遗传学出版物之一。</w:t>
      </w:r>
      <w:r w:rsidRPr="003D7C6D">
        <w:rPr>
          <w:rFonts w:asciiTheme="minorHAnsi" w:hAnsiTheme="minorHAnsi" w:cstheme="minorHAnsi"/>
          <w:color w:val="000000"/>
          <w:kern w:val="0"/>
          <w:sz w:val="28"/>
          <w:szCs w:val="28"/>
        </w:rPr>
        <w:t>2008</w:t>
      </w:r>
      <w:r w:rsidRPr="003D7C6D">
        <w:rPr>
          <w:rFonts w:asciiTheme="minorHAnsi" w:hAnsiTheme="minorHAnsi" w:cstheme="minorHAnsi"/>
          <w:color w:val="000000"/>
          <w:kern w:val="0"/>
          <w:sz w:val="28"/>
          <w:szCs w:val="28"/>
        </w:rPr>
        <w:t>年起，由</w:t>
      </w:r>
      <w:r w:rsidRPr="003D7C6D">
        <w:rPr>
          <w:rFonts w:asciiTheme="minorHAnsi" w:hAnsiTheme="minorHAnsi" w:cstheme="minorHAnsi"/>
          <w:color w:val="000000"/>
          <w:kern w:val="0"/>
          <w:sz w:val="28"/>
          <w:szCs w:val="28"/>
        </w:rPr>
        <w:t>Cell Press</w:t>
      </w:r>
      <w:r w:rsidRPr="003D7C6D">
        <w:rPr>
          <w:rFonts w:asciiTheme="minorHAnsi" w:hAnsiTheme="minorHAnsi" w:cstheme="minorHAnsi"/>
          <w:color w:val="000000"/>
          <w:kern w:val="0"/>
          <w:sz w:val="28"/>
          <w:szCs w:val="28"/>
        </w:rPr>
        <w:t>出版该期刊，这也是</w:t>
      </w:r>
      <w:r w:rsidRPr="003D7C6D">
        <w:rPr>
          <w:rFonts w:asciiTheme="minorHAnsi" w:hAnsiTheme="minorHAnsi" w:cstheme="minorHAnsi"/>
          <w:color w:val="000000"/>
          <w:kern w:val="0"/>
          <w:sz w:val="28"/>
          <w:szCs w:val="28"/>
        </w:rPr>
        <w:t>Cell Press</w:t>
      </w:r>
      <w:r w:rsidRPr="003D7C6D">
        <w:rPr>
          <w:rFonts w:asciiTheme="minorHAnsi" w:hAnsiTheme="minorHAnsi" w:cstheme="minorHAnsi"/>
          <w:color w:val="000000"/>
          <w:kern w:val="0"/>
          <w:sz w:val="28"/>
          <w:szCs w:val="28"/>
        </w:rPr>
        <w:t>出版的第一本学会期刊。</w:t>
      </w:r>
      <w:r w:rsidRPr="003D7C6D">
        <w:rPr>
          <w:rFonts w:asciiTheme="minorHAnsi" w:hAnsiTheme="minorHAnsi" w:cstheme="minorHAnsi"/>
          <w:color w:val="000000"/>
          <w:kern w:val="0"/>
          <w:sz w:val="28"/>
          <w:szCs w:val="28"/>
        </w:rPr>
        <w:t xml:space="preserve"> </w:t>
      </w:r>
    </w:p>
    <w:p w14:paraId="51219C80" w14:textId="77777777" w:rsidR="003D7C6D" w:rsidRPr="003D7C6D" w:rsidRDefault="003D7C6D" w:rsidP="003D7C6D">
      <w:pPr>
        <w:autoSpaceDE w:val="0"/>
        <w:autoSpaceDN w:val="0"/>
        <w:adjustRightInd w:val="0"/>
        <w:spacing w:line="360" w:lineRule="auto"/>
        <w:ind w:left="720"/>
        <w:rPr>
          <w:rFonts w:asciiTheme="minorHAnsi" w:hAnsiTheme="minorHAnsi" w:cstheme="minorHAnsi"/>
          <w:color w:val="000000"/>
          <w:kern w:val="0"/>
          <w:sz w:val="28"/>
          <w:szCs w:val="28"/>
        </w:rPr>
      </w:pPr>
    </w:p>
    <w:p w14:paraId="467047A7" w14:textId="2378F6B7" w:rsidR="00563388" w:rsidRPr="003D7C6D" w:rsidRDefault="00563388" w:rsidP="003D7C6D">
      <w:pPr>
        <w:pStyle w:val="ListParagraph"/>
        <w:numPr>
          <w:ilvl w:val="0"/>
          <w:numId w:val="1"/>
        </w:numPr>
        <w:autoSpaceDE w:val="0"/>
        <w:autoSpaceDN w:val="0"/>
        <w:adjustRightInd w:val="0"/>
        <w:spacing w:line="360" w:lineRule="auto"/>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 xml:space="preserve">Biophysical Journal </w:t>
      </w:r>
      <w:r w:rsidRPr="003D7C6D">
        <w:rPr>
          <w:rFonts w:asciiTheme="minorHAnsi" w:hAnsiTheme="minorHAnsi" w:cstheme="minorHAnsi"/>
          <w:color w:val="000000"/>
          <w:kern w:val="0"/>
          <w:sz w:val="28"/>
          <w:szCs w:val="28"/>
        </w:rPr>
        <w:t>（影响因子：</w:t>
      </w:r>
      <w:r w:rsidRPr="003D7C6D">
        <w:rPr>
          <w:rFonts w:asciiTheme="minorHAnsi" w:hAnsiTheme="minorHAnsi" w:cstheme="minorHAnsi"/>
          <w:color w:val="000000"/>
          <w:kern w:val="0"/>
          <w:sz w:val="28"/>
          <w:szCs w:val="28"/>
        </w:rPr>
        <w:t>4.033</w:t>
      </w:r>
      <w:r w:rsidRPr="003D7C6D">
        <w:rPr>
          <w:rFonts w:asciiTheme="minorHAnsi" w:hAnsiTheme="minorHAnsi" w:cstheme="minorHAnsi"/>
          <w:color w:val="000000"/>
          <w:kern w:val="0"/>
          <w:sz w:val="28"/>
          <w:szCs w:val="28"/>
        </w:rPr>
        <w:t>）</w:t>
      </w:r>
    </w:p>
    <w:p w14:paraId="5C79A5A9" w14:textId="117DC427" w:rsidR="00563388" w:rsidRDefault="00563388" w:rsidP="003D7C6D">
      <w:pPr>
        <w:autoSpaceDE w:val="0"/>
        <w:autoSpaceDN w:val="0"/>
        <w:adjustRightInd w:val="0"/>
        <w:spacing w:line="360" w:lineRule="auto"/>
        <w:ind w:left="720"/>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Biophysical Journal</w:t>
      </w:r>
      <w:r w:rsidRPr="003D7C6D">
        <w:rPr>
          <w:rFonts w:asciiTheme="minorHAnsi" w:hAnsiTheme="minorHAnsi" w:cstheme="minorHAnsi"/>
          <w:color w:val="000000"/>
          <w:kern w:val="0"/>
          <w:sz w:val="28"/>
          <w:szCs w:val="28"/>
        </w:rPr>
        <w:t>为生物物理学会（</w:t>
      </w:r>
      <w:r w:rsidRPr="003D7C6D">
        <w:rPr>
          <w:rFonts w:asciiTheme="minorHAnsi" w:hAnsiTheme="minorHAnsi" w:cstheme="minorHAnsi"/>
          <w:color w:val="000000"/>
          <w:kern w:val="0"/>
          <w:sz w:val="28"/>
          <w:szCs w:val="28"/>
        </w:rPr>
        <w:t>Biophysical Society</w:t>
      </w:r>
      <w:r w:rsidRPr="003D7C6D">
        <w:rPr>
          <w:rFonts w:asciiTheme="minorHAnsi" w:hAnsiTheme="minorHAnsi" w:cstheme="minorHAnsi"/>
          <w:color w:val="000000"/>
          <w:kern w:val="0"/>
          <w:sz w:val="28"/>
          <w:szCs w:val="28"/>
        </w:rPr>
        <w:t>）期刊，</w:t>
      </w:r>
      <w:r w:rsidRPr="003D7C6D">
        <w:rPr>
          <w:rFonts w:asciiTheme="minorHAnsi" w:hAnsiTheme="minorHAnsi" w:cstheme="minorHAnsi"/>
          <w:color w:val="000000"/>
          <w:kern w:val="0"/>
          <w:sz w:val="28"/>
          <w:szCs w:val="28"/>
        </w:rPr>
        <w:t>2009</w:t>
      </w:r>
      <w:r w:rsidRPr="003D7C6D">
        <w:rPr>
          <w:rFonts w:asciiTheme="minorHAnsi" w:hAnsiTheme="minorHAnsi" w:cstheme="minorHAnsi"/>
          <w:color w:val="000000"/>
          <w:kern w:val="0"/>
          <w:sz w:val="28"/>
          <w:szCs w:val="28"/>
        </w:rPr>
        <w:t>年起由</w:t>
      </w:r>
      <w:r w:rsidRPr="003D7C6D">
        <w:rPr>
          <w:rFonts w:asciiTheme="minorHAnsi" w:hAnsiTheme="minorHAnsi" w:cstheme="minorHAnsi"/>
          <w:color w:val="000000"/>
          <w:kern w:val="0"/>
          <w:sz w:val="28"/>
          <w:szCs w:val="28"/>
        </w:rPr>
        <w:t>Cell Press</w:t>
      </w:r>
      <w:r w:rsidRPr="003D7C6D">
        <w:rPr>
          <w:rFonts w:asciiTheme="minorHAnsi" w:hAnsiTheme="minorHAnsi" w:cstheme="minorHAnsi"/>
          <w:color w:val="000000"/>
          <w:kern w:val="0"/>
          <w:sz w:val="28"/>
          <w:szCs w:val="28"/>
        </w:rPr>
        <w:t>出版。</w:t>
      </w:r>
      <w:r w:rsidRPr="003D7C6D">
        <w:rPr>
          <w:rFonts w:asciiTheme="minorHAnsi" w:hAnsiTheme="minorHAnsi" w:cstheme="minorHAnsi"/>
          <w:color w:val="000000"/>
          <w:kern w:val="0"/>
          <w:sz w:val="28"/>
          <w:szCs w:val="28"/>
        </w:rPr>
        <w:t>Biophysical Journal</w:t>
      </w:r>
      <w:r w:rsidRPr="003D7C6D">
        <w:rPr>
          <w:rFonts w:asciiTheme="minorHAnsi" w:hAnsiTheme="minorHAnsi" w:cstheme="minorHAnsi"/>
          <w:color w:val="000000"/>
          <w:kern w:val="0"/>
          <w:sz w:val="28"/>
          <w:szCs w:val="28"/>
        </w:rPr>
        <w:t>旨在发表代表生物科学领域定量研究方法的高水平的著作，是引领化学细胞及系统生物物理领域的开创性的期刊。</w:t>
      </w:r>
    </w:p>
    <w:p w14:paraId="20DAC3FE" w14:textId="77777777" w:rsidR="003D7C6D" w:rsidRPr="003D7C6D" w:rsidRDefault="003D7C6D" w:rsidP="003D7C6D">
      <w:pPr>
        <w:autoSpaceDE w:val="0"/>
        <w:autoSpaceDN w:val="0"/>
        <w:adjustRightInd w:val="0"/>
        <w:spacing w:line="360" w:lineRule="auto"/>
        <w:ind w:left="720"/>
        <w:rPr>
          <w:rFonts w:asciiTheme="minorHAnsi" w:hAnsiTheme="minorHAnsi" w:cstheme="minorHAnsi" w:hint="eastAsia"/>
          <w:color w:val="000000"/>
          <w:kern w:val="0"/>
          <w:sz w:val="28"/>
          <w:szCs w:val="28"/>
        </w:rPr>
      </w:pPr>
    </w:p>
    <w:p w14:paraId="41D535FC" w14:textId="729D8E83" w:rsidR="00563388" w:rsidRPr="003D7C6D" w:rsidRDefault="00563388" w:rsidP="003D7C6D">
      <w:pPr>
        <w:pStyle w:val="ListParagraph"/>
        <w:numPr>
          <w:ilvl w:val="0"/>
          <w:numId w:val="1"/>
        </w:numPr>
        <w:autoSpaceDE w:val="0"/>
        <w:autoSpaceDN w:val="0"/>
        <w:adjustRightInd w:val="0"/>
        <w:spacing w:line="360" w:lineRule="auto"/>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Cell Systems</w:t>
      </w:r>
      <w:r w:rsidRPr="003D7C6D">
        <w:rPr>
          <w:rFonts w:asciiTheme="minorHAnsi" w:hAnsiTheme="minorHAnsi" w:cstheme="minorHAnsi"/>
          <w:color w:val="000000"/>
          <w:kern w:val="0"/>
          <w:sz w:val="28"/>
          <w:szCs w:val="28"/>
        </w:rPr>
        <w:t>（影响因子：</w:t>
      </w:r>
      <w:r w:rsidRPr="003D7C6D">
        <w:rPr>
          <w:rFonts w:asciiTheme="minorHAnsi" w:hAnsiTheme="minorHAnsi" w:cstheme="minorHAnsi"/>
          <w:color w:val="000000"/>
          <w:kern w:val="0"/>
          <w:sz w:val="28"/>
          <w:szCs w:val="28"/>
        </w:rPr>
        <w:t>10.304</w:t>
      </w:r>
      <w:r w:rsidRPr="003D7C6D">
        <w:rPr>
          <w:rFonts w:asciiTheme="minorHAnsi" w:hAnsiTheme="minorHAnsi" w:cstheme="minorHAnsi"/>
          <w:color w:val="000000"/>
          <w:kern w:val="0"/>
          <w:sz w:val="28"/>
          <w:szCs w:val="28"/>
        </w:rPr>
        <w:t>）</w:t>
      </w:r>
    </w:p>
    <w:p w14:paraId="2B84EC79" w14:textId="039DA71E" w:rsidR="00563388" w:rsidRDefault="00563388" w:rsidP="003D7C6D">
      <w:pPr>
        <w:autoSpaceDE w:val="0"/>
        <w:autoSpaceDN w:val="0"/>
        <w:adjustRightInd w:val="0"/>
        <w:spacing w:line="360" w:lineRule="auto"/>
        <w:ind w:left="720"/>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Cell Systems</w:t>
      </w:r>
      <w:r w:rsidRPr="003D7C6D">
        <w:rPr>
          <w:rFonts w:asciiTheme="minorHAnsi" w:hAnsiTheme="minorHAnsi" w:cstheme="minorHAnsi"/>
          <w:color w:val="000000"/>
          <w:kern w:val="0"/>
          <w:sz w:val="28"/>
          <w:szCs w:val="28"/>
        </w:rPr>
        <w:t>是一个广泛的、多学科月刊，为生命科学和相关学科中</w:t>
      </w:r>
      <w:r w:rsidRPr="003D7C6D">
        <w:rPr>
          <w:rFonts w:asciiTheme="minorHAnsi" w:hAnsiTheme="minorHAnsi" w:cstheme="minorHAnsi"/>
          <w:color w:val="000000"/>
          <w:kern w:val="0"/>
          <w:sz w:val="28"/>
          <w:szCs w:val="28"/>
        </w:rPr>
        <w:t>“</w:t>
      </w:r>
      <w:r w:rsidRPr="003D7C6D">
        <w:rPr>
          <w:rFonts w:asciiTheme="minorHAnsi" w:hAnsiTheme="minorHAnsi" w:cstheme="minorHAnsi"/>
          <w:color w:val="000000"/>
          <w:kern w:val="0"/>
          <w:sz w:val="28"/>
          <w:szCs w:val="28"/>
        </w:rPr>
        <w:t>系统</w:t>
      </w:r>
      <w:r w:rsidRPr="003D7C6D">
        <w:rPr>
          <w:rFonts w:asciiTheme="minorHAnsi" w:hAnsiTheme="minorHAnsi" w:cstheme="minorHAnsi"/>
          <w:color w:val="000000"/>
          <w:kern w:val="0"/>
          <w:sz w:val="28"/>
          <w:szCs w:val="28"/>
        </w:rPr>
        <w:t>”</w:t>
      </w:r>
      <w:r w:rsidRPr="003D7C6D">
        <w:rPr>
          <w:rFonts w:asciiTheme="minorHAnsi" w:hAnsiTheme="minorHAnsi" w:cstheme="minorHAnsi"/>
          <w:color w:val="000000"/>
          <w:kern w:val="0"/>
          <w:sz w:val="28"/>
          <w:szCs w:val="28"/>
        </w:rPr>
        <w:lastRenderedPageBreak/>
        <w:t>级别的理念提供支持。该期刊的研究范围包括</w:t>
      </w:r>
      <w:r w:rsidRPr="003D7C6D">
        <w:rPr>
          <w:rFonts w:asciiTheme="minorHAnsi" w:hAnsiTheme="minorHAnsi" w:cstheme="minorHAnsi"/>
          <w:color w:val="000000"/>
          <w:kern w:val="0"/>
          <w:sz w:val="28"/>
          <w:szCs w:val="28"/>
        </w:rPr>
        <w:t>——</w:t>
      </w:r>
      <w:r w:rsidRPr="003D7C6D">
        <w:rPr>
          <w:rFonts w:asciiTheme="minorHAnsi" w:hAnsiTheme="minorHAnsi" w:cstheme="minorHAnsi"/>
          <w:color w:val="000000"/>
          <w:kern w:val="0"/>
          <w:sz w:val="28"/>
          <w:szCs w:val="28"/>
        </w:rPr>
        <w:t>分子、通路、细胞和组织到整个有机体、人群和生态系统，以及各种传统学科包括但不限于微生物学、癌症、免疫学、植物生物学、计算生物学、基因组学、蛋白质组学、转译医学、数字医疗、生物工程、系统和合成生物学。</w:t>
      </w:r>
    </w:p>
    <w:p w14:paraId="5220D415" w14:textId="77777777" w:rsidR="003D7C6D" w:rsidRPr="003D7C6D" w:rsidRDefault="003D7C6D" w:rsidP="003D7C6D">
      <w:pPr>
        <w:autoSpaceDE w:val="0"/>
        <w:autoSpaceDN w:val="0"/>
        <w:adjustRightInd w:val="0"/>
        <w:spacing w:line="360" w:lineRule="auto"/>
        <w:ind w:left="720"/>
        <w:rPr>
          <w:rFonts w:asciiTheme="minorHAnsi" w:hAnsiTheme="minorHAnsi" w:cstheme="minorHAnsi" w:hint="eastAsia"/>
          <w:color w:val="000000"/>
          <w:kern w:val="0"/>
          <w:sz w:val="28"/>
          <w:szCs w:val="28"/>
        </w:rPr>
      </w:pPr>
    </w:p>
    <w:p w14:paraId="2570B553" w14:textId="21713519" w:rsidR="00563388" w:rsidRPr="003D7C6D" w:rsidRDefault="00563388" w:rsidP="003D7C6D">
      <w:pPr>
        <w:pStyle w:val="ListParagraph"/>
        <w:numPr>
          <w:ilvl w:val="0"/>
          <w:numId w:val="1"/>
        </w:numPr>
        <w:autoSpaceDE w:val="0"/>
        <w:autoSpaceDN w:val="0"/>
        <w:adjustRightInd w:val="0"/>
        <w:spacing w:line="360" w:lineRule="auto"/>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Trends in Cancer</w:t>
      </w:r>
      <w:r w:rsidRPr="003D7C6D">
        <w:rPr>
          <w:rFonts w:asciiTheme="minorHAnsi" w:hAnsiTheme="minorHAnsi" w:cstheme="minorHAnsi"/>
          <w:color w:val="000000"/>
          <w:kern w:val="0"/>
          <w:sz w:val="28"/>
          <w:szCs w:val="28"/>
        </w:rPr>
        <w:t xml:space="preserve"> </w:t>
      </w:r>
      <w:r w:rsidRPr="003D7C6D">
        <w:rPr>
          <w:rFonts w:asciiTheme="minorHAnsi" w:hAnsiTheme="minorHAnsi" w:cstheme="minorHAnsi"/>
          <w:color w:val="000000"/>
          <w:kern w:val="0"/>
          <w:sz w:val="28"/>
          <w:szCs w:val="28"/>
        </w:rPr>
        <w:t>（影响因子：</w:t>
      </w:r>
      <w:r w:rsidRPr="003D7C6D">
        <w:rPr>
          <w:rFonts w:asciiTheme="minorHAnsi" w:hAnsiTheme="minorHAnsi" w:cstheme="minorHAnsi"/>
          <w:color w:val="000000"/>
          <w:kern w:val="0"/>
          <w:sz w:val="28"/>
          <w:szCs w:val="28"/>
        </w:rPr>
        <w:t>14.226</w:t>
      </w:r>
      <w:r w:rsidRPr="003D7C6D">
        <w:rPr>
          <w:rFonts w:asciiTheme="minorHAnsi" w:hAnsiTheme="minorHAnsi" w:cstheme="minorHAnsi"/>
          <w:color w:val="000000"/>
          <w:kern w:val="0"/>
          <w:sz w:val="28"/>
          <w:szCs w:val="28"/>
        </w:rPr>
        <w:t>）</w:t>
      </w:r>
    </w:p>
    <w:p w14:paraId="6FE9030C" w14:textId="50750D95" w:rsidR="00563388" w:rsidRDefault="00563388" w:rsidP="003D7C6D">
      <w:pPr>
        <w:autoSpaceDE w:val="0"/>
        <w:autoSpaceDN w:val="0"/>
        <w:adjustRightInd w:val="0"/>
        <w:spacing w:line="360" w:lineRule="auto"/>
        <w:ind w:left="720"/>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Trends in Cancer</w:t>
      </w:r>
      <w:r w:rsidRPr="003D7C6D">
        <w:rPr>
          <w:rFonts w:asciiTheme="minorHAnsi" w:hAnsiTheme="minorHAnsi" w:cstheme="minorHAnsi"/>
          <w:color w:val="000000"/>
          <w:kern w:val="0"/>
          <w:sz w:val="28"/>
          <w:szCs w:val="28"/>
        </w:rPr>
        <w:t>是趋势评论期刊的新成员，它提供了简明而吸引人的专家评论文章，在癌症发现和迅速变化的医学领域中，发表了重要的前沿研究课题和前沿进展。期刊中涉及到的关键问题包括：成人和儿科癌症；个性化医学；肿瘤微环境、耐药和转移；免疫治疗；新陈代谢；遗传学和表观遗传学；诊断、生物标志物和治疗；流行病学和预防癌症；癌症相关的伦理、政策和资助计划。</w:t>
      </w:r>
    </w:p>
    <w:p w14:paraId="3596F2CF" w14:textId="77777777" w:rsidR="003D7C6D" w:rsidRPr="003D7C6D" w:rsidRDefault="003D7C6D" w:rsidP="003D7C6D">
      <w:pPr>
        <w:autoSpaceDE w:val="0"/>
        <w:autoSpaceDN w:val="0"/>
        <w:adjustRightInd w:val="0"/>
        <w:spacing w:line="360" w:lineRule="auto"/>
        <w:ind w:left="720"/>
        <w:rPr>
          <w:rFonts w:asciiTheme="minorHAnsi" w:hAnsiTheme="minorHAnsi" w:cstheme="minorHAnsi" w:hint="eastAsia"/>
          <w:color w:val="000000"/>
          <w:kern w:val="0"/>
          <w:sz w:val="28"/>
          <w:szCs w:val="28"/>
        </w:rPr>
      </w:pPr>
    </w:p>
    <w:p w14:paraId="5926D1A7" w14:textId="68D60D27" w:rsidR="00563388" w:rsidRPr="003D7C6D" w:rsidRDefault="00563388" w:rsidP="003D7C6D">
      <w:pPr>
        <w:pStyle w:val="ListParagraph"/>
        <w:numPr>
          <w:ilvl w:val="0"/>
          <w:numId w:val="1"/>
        </w:numPr>
        <w:autoSpaceDE w:val="0"/>
        <w:autoSpaceDN w:val="0"/>
        <w:adjustRightInd w:val="0"/>
        <w:spacing w:line="360" w:lineRule="auto"/>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Molecular Therapy</w:t>
      </w:r>
      <w:r w:rsidRPr="003D7C6D">
        <w:rPr>
          <w:rFonts w:asciiTheme="minorHAnsi" w:hAnsiTheme="minorHAnsi" w:cstheme="minorHAnsi"/>
          <w:color w:val="000000"/>
          <w:kern w:val="0"/>
          <w:sz w:val="28"/>
          <w:szCs w:val="28"/>
        </w:rPr>
        <w:t xml:space="preserve">  </w:t>
      </w:r>
      <w:r w:rsidRPr="003D7C6D">
        <w:rPr>
          <w:rFonts w:asciiTheme="minorHAnsi" w:hAnsiTheme="minorHAnsi" w:cstheme="minorHAnsi"/>
          <w:color w:val="000000"/>
          <w:kern w:val="0"/>
          <w:sz w:val="28"/>
          <w:szCs w:val="28"/>
        </w:rPr>
        <w:t>（影响因子：</w:t>
      </w:r>
      <w:r w:rsidRPr="003D7C6D">
        <w:rPr>
          <w:rFonts w:asciiTheme="minorHAnsi" w:hAnsiTheme="minorHAnsi" w:cstheme="minorHAnsi"/>
          <w:color w:val="000000"/>
          <w:kern w:val="0"/>
          <w:sz w:val="28"/>
          <w:szCs w:val="28"/>
        </w:rPr>
        <w:t>11.454</w:t>
      </w:r>
      <w:r w:rsidRPr="003D7C6D">
        <w:rPr>
          <w:rFonts w:asciiTheme="minorHAnsi" w:hAnsiTheme="minorHAnsi" w:cstheme="minorHAnsi"/>
          <w:color w:val="000000"/>
          <w:kern w:val="0"/>
          <w:sz w:val="28"/>
          <w:szCs w:val="28"/>
        </w:rPr>
        <w:t>）</w:t>
      </w:r>
    </w:p>
    <w:p w14:paraId="4145DBE5" w14:textId="7AEDB554" w:rsidR="00563388" w:rsidRDefault="00563388" w:rsidP="003D7C6D">
      <w:pPr>
        <w:autoSpaceDE w:val="0"/>
        <w:autoSpaceDN w:val="0"/>
        <w:adjustRightInd w:val="0"/>
        <w:spacing w:line="360" w:lineRule="auto"/>
        <w:ind w:left="720"/>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美国基因与细胞治疗协会会刊（</w:t>
      </w:r>
      <w:r w:rsidRPr="003D7C6D">
        <w:rPr>
          <w:rFonts w:asciiTheme="minorHAnsi" w:hAnsiTheme="minorHAnsi" w:cstheme="minorHAnsi"/>
          <w:color w:val="000000"/>
          <w:kern w:val="0"/>
          <w:sz w:val="28"/>
          <w:szCs w:val="28"/>
        </w:rPr>
        <w:t>ASGCT</w:t>
      </w:r>
      <w:r w:rsidRPr="003D7C6D">
        <w:rPr>
          <w:rFonts w:asciiTheme="minorHAnsi" w:hAnsiTheme="minorHAnsi" w:cstheme="minorHAnsi"/>
          <w:color w:val="000000"/>
          <w:kern w:val="0"/>
          <w:sz w:val="28"/>
          <w:szCs w:val="28"/>
        </w:rPr>
        <w:t>）（</w:t>
      </w:r>
      <w:r w:rsidRPr="003D7C6D">
        <w:rPr>
          <w:rFonts w:asciiTheme="minorHAnsi" w:hAnsiTheme="minorHAnsi" w:cstheme="minorHAnsi"/>
          <w:color w:val="000000"/>
          <w:kern w:val="0"/>
          <w:sz w:val="28"/>
          <w:szCs w:val="28"/>
        </w:rPr>
        <w:t>Official Journal of the  American Society of Gene &amp; Cell Therapy</w:t>
      </w:r>
      <w:r w:rsidRPr="003D7C6D">
        <w:rPr>
          <w:rFonts w:asciiTheme="minorHAnsi" w:hAnsiTheme="minorHAnsi" w:cstheme="minorHAnsi"/>
          <w:color w:val="000000"/>
          <w:kern w:val="0"/>
          <w:sz w:val="28"/>
          <w:szCs w:val="28"/>
        </w:rPr>
        <w:t>）。</w:t>
      </w:r>
      <w:r w:rsidRPr="003D7C6D">
        <w:rPr>
          <w:rFonts w:asciiTheme="minorHAnsi" w:hAnsiTheme="minorHAnsi" w:cstheme="minorHAnsi"/>
          <w:color w:val="000000"/>
          <w:kern w:val="0"/>
          <w:sz w:val="28"/>
          <w:szCs w:val="28"/>
        </w:rPr>
        <w:t>Molecular Therapy</w:t>
      </w:r>
      <w:r w:rsidRPr="003D7C6D">
        <w:rPr>
          <w:rFonts w:asciiTheme="minorHAnsi" w:hAnsiTheme="minorHAnsi" w:cstheme="minorHAnsi"/>
          <w:color w:val="000000"/>
          <w:kern w:val="0"/>
          <w:sz w:val="28"/>
          <w:szCs w:val="28"/>
        </w:rPr>
        <w:t>是研究分子和细胞疗法发展的主要国际期刊，用于纠正遗传和后天的疾病。</w:t>
      </w:r>
    </w:p>
    <w:p w14:paraId="0C525852" w14:textId="77777777" w:rsidR="003D7C6D" w:rsidRPr="003D7C6D" w:rsidRDefault="003D7C6D" w:rsidP="003D7C6D">
      <w:pPr>
        <w:autoSpaceDE w:val="0"/>
        <w:autoSpaceDN w:val="0"/>
        <w:adjustRightInd w:val="0"/>
        <w:spacing w:line="360" w:lineRule="auto"/>
        <w:ind w:left="720"/>
        <w:rPr>
          <w:rFonts w:asciiTheme="minorHAnsi" w:hAnsiTheme="minorHAnsi" w:cstheme="minorHAnsi" w:hint="eastAsia"/>
          <w:color w:val="000000"/>
          <w:kern w:val="0"/>
          <w:sz w:val="28"/>
          <w:szCs w:val="28"/>
        </w:rPr>
      </w:pPr>
    </w:p>
    <w:p w14:paraId="3011AD12" w14:textId="2728A87E" w:rsidR="00563388" w:rsidRPr="003D7C6D" w:rsidRDefault="00563388" w:rsidP="003D7C6D">
      <w:pPr>
        <w:pStyle w:val="ListParagraph"/>
        <w:numPr>
          <w:ilvl w:val="0"/>
          <w:numId w:val="1"/>
        </w:numPr>
        <w:autoSpaceDE w:val="0"/>
        <w:autoSpaceDN w:val="0"/>
        <w:adjustRightInd w:val="0"/>
        <w:spacing w:line="360" w:lineRule="auto"/>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Chem</w:t>
      </w:r>
      <w:r w:rsidRPr="003D7C6D">
        <w:rPr>
          <w:rFonts w:asciiTheme="minorHAnsi" w:hAnsiTheme="minorHAnsi" w:cstheme="minorHAnsi"/>
          <w:color w:val="000000"/>
          <w:kern w:val="0"/>
          <w:sz w:val="28"/>
          <w:szCs w:val="28"/>
        </w:rPr>
        <w:t xml:space="preserve">  </w:t>
      </w:r>
      <w:r w:rsidRPr="003D7C6D">
        <w:rPr>
          <w:rFonts w:asciiTheme="minorHAnsi" w:hAnsiTheme="minorHAnsi" w:cstheme="minorHAnsi"/>
          <w:color w:val="000000"/>
          <w:kern w:val="0"/>
          <w:sz w:val="28"/>
          <w:szCs w:val="28"/>
        </w:rPr>
        <w:t>（影响因子：</w:t>
      </w:r>
      <w:r w:rsidRPr="003D7C6D">
        <w:rPr>
          <w:rFonts w:asciiTheme="minorHAnsi" w:hAnsiTheme="minorHAnsi" w:cstheme="minorHAnsi"/>
          <w:color w:val="000000"/>
          <w:kern w:val="0"/>
          <w:sz w:val="28"/>
          <w:szCs w:val="28"/>
        </w:rPr>
        <w:t>22.804</w:t>
      </w:r>
      <w:r w:rsidRPr="003D7C6D">
        <w:rPr>
          <w:rFonts w:asciiTheme="minorHAnsi" w:hAnsiTheme="minorHAnsi" w:cstheme="minorHAnsi"/>
          <w:color w:val="000000"/>
          <w:kern w:val="0"/>
          <w:sz w:val="28"/>
          <w:szCs w:val="28"/>
        </w:rPr>
        <w:t>）</w:t>
      </w:r>
    </w:p>
    <w:p w14:paraId="31294CF4" w14:textId="4E12FE8E" w:rsidR="00563388" w:rsidRDefault="00563388" w:rsidP="003D7C6D">
      <w:pPr>
        <w:autoSpaceDE w:val="0"/>
        <w:autoSpaceDN w:val="0"/>
        <w:adjustRightInd w:val="0"/>
        <w:spacing w:line="360" w:lineRule="auto"/>
        <w:ind w:left="720"/>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Chem</w:t>
      </w:r>
      <w:r w:rsidRPr="003D7C6D">
        <w:rPr>
          <w:rFonts w:asciiTheme="minorHAnsi" w:hAnsiTheme="minorHAnsi" w:cstheme="minorHAnsi"/>
          <w:color w:val="000000"/>
          <w:kern w:val="0"/>
          <w:sz w:val="28"/>
          <w:szCs w:val="28"/>
        </w:rPr>
        <w:t>是</w:t>
      </w:r>
      <w:r w:rsidRPr="003D7C6D">
        <w:rPr>
          <w:rFonts w:asciiTheme="minorHAnsi" w:hAnsiTheme="minorHAnsi" w:cstheme="minorHAnsi"/>
          <w:color w:val="000000"/>
          <w:kern w:val="0"/>
          <w:sz w:val="28"/>
          <w:szCs w:val="28"/>
        </w:rPr>
        <w:t>Cell</w:t>
      </w:r>
      <w:r w:rsidRPr="003D7C6D">
        <w:rPr>
          <w:rFonts w:asciiTheme="minorHAnsi" w:hAnsiTheme="minorHAnsi" w:cstheme="minorHAnsi"/>
          <w:color w:val="000000"/>
          <w:kern w:val="0"/>
          <w:sz w:val="28"/>
          <w:szCs w:val="28"/>
        </w:rPr>
        <w:t>期刊的姊妹刊，它提供了一个具有开创性和深刻见解的研究领域，并展示了化学及其子学科的基础研究如何有助于找到应对未来全球挑战的潜在解决方案。</w:t>
      </w:r>
    </w:p>
    <w:p w14:paraId="49BC7357" w14:textId="77777777" w:rsidR="003D7C6D" w:rsidRPr="003D7C6D" w:rsidRDefault="003D7C6D" w:rsidP="003D7C6D">
      <w:pPr>
        <w:autoSpaceDE w:val="0"/>
        <w:autoSpaceDN w:val="0"/>
        <w:adjustRightInd w:val="0"/>
        <w:spacing w:line="360" w:lineRule="auto"/>
        <w:ind w:left="720"/>
        <w:rPr>
          <w:rFonts w:asciiTheme="minorHAnsi" w:hAnsiTheme="minorHAnsi" w:cstheme="minorHAnsi" w:hint="eastAsia"/>
          <w:color w:val="000000"/>
          <w:kern w:val="0"/>
          <w:sz w:val="28"/>
          <w:szCs w:val="28"/>
        </w:rPr>
      </w:pPr>
    </w:p>
    <w:p w14:paraId="1879F613" w14:textId="3D408FAF" w:rsidR="00563388" w:rsidRPr="003D7C6D" w:rsidRDefault="00563388" w:rsidP="003D7C6D">
      <w:pPr>
        <w:pStyle w:val="ListParagraph"/>
        <w:numPr>
          <w:ilvl w:val="0"/>
          <w:numId w:val="1"/>
        </w:numPr>
        <w:autoSpaceDE w:val="0"/>
        <w:autoSpaceDN w:val="0"/>
        <w:adjustRightInd w:val="0"/>
        <w:spacing w:line="360" w:lineRule="auto"/>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Matter</w:t>
      </w:r>
      <w:r w:rsidRPr="003D7C6D">
        <w:rPr>
          <w:rFonts w:asciiTheme="minorHAnsi" w:hAnsiTheme="minorHAnsi" w:cstheme="minorHAnsi"/>
          <w:color w:val="000000"/>
          <w:kern w:val="0"/>
          <w:sz w:val="28"/>
          <w:szCs w:val="28"/>
        </w:rPr>
        <w:t xml:space="preserve">  </w:t>
      </w:r>
      <w:r w:rsidRPr="003D7C6D">
        <w:rPr>
          <w:rFonts w:asciiTheme="minorHAnsi" w:hAnsiTheme="minorHAnsi" w:cstheme="minorHAnsi"/>
          <w:color w:val="000000"/>
          <w:kern w:val="0"/>
          <w:sz w:val="28"/>
          <w:szCs w:val="28"/>
        </w:rPr>
        <w:t>（影响因子：</w:t>
      </w:r>
      <w:r w:rsidRPr="003D7C6D">
        <w:rPr>
          <w:rFonts w:asciiTheme="minorHAnsi" w:hAnsiTheme="minorHAnsi" w:cstheme="minorHAnsi"/>
          <w:color w:val="000000"/>
          <w:kern w:val="0"/>
          <w:sz w:val="28"/>
          <w:szCs w:val="28"/>
        </w:rPr>
        <w:t>15.589</w:t>
      </w:r>
      <w:r w:rsidRPr="003D7C6D">
        <w:rPr>
          <w:rFonts w:asciiTheme="minorHAnsi" w:hAnsiTheme="minorHAnsi" w:cstheme="minorHAnsi"/>
          <w:color w:val="000000"/>
          <w:kern w:val="0"/>
          <w:sz w:val="28"/>
          <w:szCs w:val="28"/>
        </w:rPr>
        <w:t>）</w:t>
      </w:r>
    </w:p>
    <w:p w14:paraId="19E1EAAE" w14:textId="5DA19DB5" w:rsidR="00563388" w:rsidRDefault="00563388" w:rsidP="003D7C6D">
      <w:pPr>
        <w:autoSpaceDE w:val="0"/>
        <w:autoSpaceDN w:val="0"/>
        <w:adjustRightInd w:val="0"/>
        <w:spacing w:line="360" w:lineRule="auto"/>
        <w:ind w:left="720"/>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lastRenderedPageBreak/>
        <w:t>作为</w:t>
      </w:r>
      <w:r w:rsidRPr="003D7C6D">
        <w:rPr>
          <w:rFonts w:asciiTheme="minorHAnsi" w:hAnsiTheme="minorHAnsi" w:cstheme="minorHAnsi"/>
          <w:color w:val="000000"/>
          <w:kern w:val="0"/>
          <w:sz w:val="28"/>
          <w:szCs w:val="28"/>
        </w:rPr>
        <w:t>Cell, Chem</w:t>
      </w:r>
      <w:r w:rsidRPr="003D7C6D">
        <w:rPr>
          <w:rFonts w:asciiTheme="minorHAnsi" w:hAnsiTheme="minorHAnsi" w:cstheme="minorHAnsi"/>
          <w:color w:val="000000"/>
          <w:kern w:val="0"/>
          <w:sz w:val="28"/>
          <w:szCs w:val="28"/>
        </w:rPr>
        <w:t>和</w:t>
      </w:r>
      <w:r w:rsidRPr="003D7C6D">
        <w:rPr>
          <w:rFonts w:asciiTheme="minorHAnsi" w:hAnsiTheme="minorHAnsi" w:cstheme="minorHAnsi"/>
          <w:color w:val="000000"/>
          <w:kern w:val="0"/>
          <w:sz w:val="28"/>
          <w:szCs w:val="28"/>
        </w:rPr>
        <w:t>Joule</w:t>
      </w:r>
      <w:r w:rsidRPr="003D7C6D">
        <w:rPr>
          <w:rFonts w:asciiTheme="minorHAnsi" w:hAnsiTheme="minorHAnsi" w:cstheme="minorHAnsi"/>
          <w:color w:val="000000"/>
          <w:kern w:val="0"/>
          <w:sz w:val="28"/>
          <w:szCs w:val="28"/>
        </w:rPr>
        <w:t>的姊妹刊，</w:t>
      </w:r>
      <w:r w:rsidRPr="003D7C6D">
        <w:rPr>
          <w:rFonts w:asciiTheme="minorHAnsi" w:hAnsiTheme="minorHAnsi" w:cstheme="minorHAnsi"/>
          <w:color w:val="000000"/>
          <w:kern w:val="0"/>
          <w:sz w:val="28"/>
          <w:szCs w:val="28"/>
        </w:rPr>
        <w:t>Matter</w:t>
      </w:r>
      <w:r w:rsidRPr="003D7C6D">
        <w:rPr>
          <w:rFonts w:asciiTheme="minorHAnsi" w:hAnsiTheme="minorHAnsi" w:cstheme="minorHAnsi"/>
          <w:color w:val="000000"/>
          <w:kern w:val="0"/>
          <w:sz w:val="28"/>
          <w:szCs w:val="28"/>
        </w:rPr>
        <w:t>将发表跨越多学科领域且具有变革性的材料学研究论文。这些论文可以涉及材料学的方方面面：从基础到应用，从纳米到宏观。如基本合成、结构和特性，新材料系统性能，新颖的表征方法等。</w:t>
      </w:r>
    </w:p>
    <w:p w14:paraId="1C2BFF13" w14:textId="77777777" w:rsidR="003D7C6D" w:rsidRPr="003D7C6D" w:rsidRDefault="003D7C6D" w:rsidP="003D7C6D">
      <w:pPr>
        <w:autoSpaceDE w:val="0"/>
        <w:autoSpaceDN w:val="0"/>
        <w:adjustRightInd w:val="0"/>
        <w:spacing w:line="360" w:lineRule="auto"/>
        <w:ind w:left="720"/>
        <w:rPr>
          <w:rFonts w:asciiTheme="minorHAnsi" w:hAnsiTheme="minorHAnsi" w:cstheme="minorHAnsi" w:hint="eastAsia"/>
          <w:color w:val="000000"/>
          <w:kern w:val="0"/>
          <w:sz w:val="28"/>
          <w:szCs w:val="28"/>
        </w:rPr>
      </w:pPr>
    </w:p>
    <w:p w14:paraId="0AF4DC65" w14:textId="1600DCF0" w:rsidR="00563388" w:rsidRPr="003D7C6D" w:rsidRDefault="00563388" w:rsidP="003D7C6D">
      <w:pPr>
        <w:pStyle w:val="ListParagraph"/>
        <w:numPr>
          <w:ilvl w:val="0"/>
          <w:numId w:val="1"/>
        </w:numPr>
        <w:autoSpaceDE w:val="0"/>
        <w:autoSpaceDN w:val="0"/>
        <w:adjustRightInd w:val="0"/>
        <w:spacing w:line="360" w:lineRule="auto"/>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One Earth</w:t>
      </w:r>
      <w:r w:rsidRPr="003D7C6D">
        <w:rPr>
          <w:rFonts w:asciiTheme="minorHAnsi" w:hAnsiTheme="minorHAnsi" w:cstheme="minorHAnsi"/>
          <w:color w:val="000000"/>
          <w:kern w:val="0"/>
          <w:sz w:val="28"/>
          <w:szCs w:val="28"/>
        </w:rPr>
        <w:t xml:space="preserve">  </w:t>
      </w:r>
      <w:r w:rsidRPr="003D7C6D">
        <w:rPr>
          <w:rFonts w:asciiTheme="minorHAnsi" w:hAnsiTheme="minorHAnsi" w:cstheme="minorHAnsi"/>
          <w:color w:val="000000"/>
          <w:kern w:val="0"/>
          <w:sz w:val="28"/>
          <w:szCs w:val="28"/>
        </w:rPr>
        <w:t>（影响因子：</w:t>
      </w:r>
      <w:r w:rsidRPr="003D7C6D">
        <w:rPr>
          <w:rFonts w:asciiTheme="minorHAnsi" w:hAnsiTheme="minorHAnsi" w:cstheme="minorHAnsi"/>
          <w:color w:val="000000"/>
          <w:kern w:val="0"/>
          <w:sz w:val="28"/>
          <w:szCs w:val="28"/>
        </w:rPr>
        <w:t>暂无</w:t>
      </w:r>
      <w:r w:rsidRPr="003D7C6D">
        <w:rPr>
          <w:rFonts w:asciiTheme="minorHAnsi" w:hAnsiTheme="minorHAnsi" w:cstheme="minorHAnsi"/>
          <w:color w:val="000000"/>
          <w:kern w:val="0"/>
          <w:sz w:val="28"/>
          <w:szCs w:val="28"/>
        </w:rPr>
        <w:t>）</w:t>
      </w:r>
    </w:p>
    <w:p w14:paraId="6EB7D798" w14:textId="5EE538F8" w:rsidR="00563388" w:rsidRDefault="00563388" w:rsidP="003D7C6D">
      <w:pPr>
        <w:autoSpaceDE w:val="0"/>
        <w:autoSpaceDN w:val="0"/>
        <w:adjustRightInd w:val="0"/>
        <w:spacing w:line="360" w:lineRule="auto"/>
        <w:ind w:left="720"/>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One Earth</w:t>
      </w:r>
      <w:r w:rsidRPr="003D7C6D">
        <w:rPr>
          <w:rFonts w:asciiTheme="minorHAnsi" w:hAnsiTheme="minorHAnsi" w:cstheme="minorHAnsi"/>
          <w:color w:val="000000"/>
          <w:kern w:val="0"/>
          <w:sz w:val="28"/>
          <w:szCs w:val="28"/>
        </w:rPr>
        <w:t>是</w:t>
      </w:r>
      <w:r w:rsidRPr="003D7C6D">
        <w:rPr>
          <w:rFonts w:asciiTheme="minorHAnsi" w:hAnsiTheme="minorHAnsi" w:cstheme="minorHAnsi"/>
          <w:color w:val="000000"/>
          <w:kern w:val="0"/>
          <w:sz w:val="28"/>
          <w:szCs w:val="28"/>
        </w:rPr>
        <w:t>Cell Press</w:t>
      </w:r>
      <w:r w:rsidRPr="003D7C6D">
        <w:rPr>
          <w:rFonts w:asciiTheme="minorHAnsi" w:hAnsiTheme="minorHAnsi" w:cstheme="minorHAnsi"/>
          <w:color w:val="000000"/>
          <w:kern w:val="0"/>
          <w:sz w:val="28"/>
          <w:szCs w:val="28"/>
        </w:rPr>
        <w:t>细胞出版社在</w:t>
      </w:r>
      <w:r w:rsidRPr="003D7C6D">
        <w:rPr>
          <w:rFonts w:asciiTheme="minorHAnsi" w:hAnsiTheme="minorHAnsi" w:cstheme="minorHAnsi"/>
          <w:color w:val="000000"/>
          <w:kern w:val="0"/>
          <w:sz w:val="28"/>
          <w:szCs w:val="28"/>
        </w:rPr>
        <w:t>2018</w:t>
      </w:r>
      <w:r w:rsidRPr="003D7C6D">
        <w:rPr>
          <w:rFonts w:asciiTheme="minorHAnsi" w:hAnsiTheme="minorHAnsi" w:cstheme="minorHAnsi"/>
          <w:color w:val="000000"/>
          <w:kern w:val="0"/>
          <w:sz w:val="28"/>
          <w:szCs w:val="28"/>
        </w:rPr>
        <w:t>年推出的一本融合地球环境和可持续科学研究的高质量学术期刊。作为</w:t>
      </w:r>
      <w:r w:rsidRPr="003D7C6D">
        <w:rPr>
          <w:rFonts w:asciiTheme="minorHAnsi" w:hAnsiTheme="minorHAnsi" w:cstheme="minorHAnsi"/>
          <w:color w:val="000000"/>
          <w:kern w:val="0"/>
          <w:sz w:val="28"/>
          <w:szCs w:val="28"/>
        </w:rPr>
        <w:t>Cell Press</w:t>
      </w:r>
      <w:r w:rsidRPr="003D7C6D">
        <w:rPr>
          <w:rFonts w:asciiTheme="minorHAnsi" w:hAnsiTheme="minorHAnsi" w:cstheme="minorHAnsi"/>
          <w:color w:val="000000"/>
          <w:kern w:val="0"/>
          <w:sz w:val="28"/>
          <w:szCs w:val="28"/>
        </w:rPr>
        <w:t>细胞出版社旗下地球科学类的首本期刊，</w:t>
      </w:r>
      <w:r w:rsidRPr="003D7C6D">
        <w:rPr>
          <w:rFonts w:asciiTheme="minorHAnsi" w:hAnsiTheme="minorHAnsi" w:cstheme="minorHAnsi"/>
          <w:color w:val="000000"/>
          <w:kern w:val="0"/>
          <w:sz w:val="28"/>
          <w:szCs w:val="28"/>
        </w:rPr>
        <w:t>One Earth</w:t>
      </w:r>
      <w:r w:rsidRPr="003D7C6D">
        <w:rPr>
          <w:rFonts w:asciiTheme="minorHAnsi" w:hAnsiTheme="minorHAnsi" w:cstheme="minorHAnsi"/>
          <w:color w:val="000000"/>
          <w:kern w:val="0"/>
          <w:sz w:val="28"/>
          <w:szCs w:val="28"/>
        </w:rPr>
        <w:t>的创刊标志着我们正式涉足环境科学研究。</w:t>
      </w:r>
    </w:p>
    <w:p w14:paraId="1AC75D5C" w14:textId="77777777" w:rsidR="003D7C6D" w:rsidRPr="003D7C6D" w:rsidRDefault="003D7C6D" w:rsidP="003D7C6D">
      <w:pPr>
        <w:autoSpaceDE w:val="0"/>
        <w:autoSpaceDN w:val="0"/>
        <w:adjustRightInd w:val="0"/>
        <w:spacing w:line="360" w:lineRule="auto"/>
        <w:ind w:left="720"/>
        <w:rPr>
          <w:rFonts w:asciiTheme="minorHAnsi" w:hAnsiTheme="minorHAnsi" w:cstheme="minorHAnsi" w:hint="eastAsia"/>
          <w:color w:val="000000"/>
          <w:kern w:val="0"/>
          <w:sz w:val="28"/>
          <w:szCs w:val="28"/>
        </w:rPr>
      </w:pPr>
    </w:p>
    <w:p w14:paraId="1DD6D84F" w14:textId="5AC3656B" w:rsidR="00563388" w:rsidRPr="003D7C6D" w:rsidRDefault="00563388" w:rsidP="003D7C6D">
      <w:pPr>
        <w:pStyle w:val="ListParagraph"/>
        <w:numPr>
          <w:ilvl w:val="0"/>
          <w:numId w:val="1"/>
        </w:numPr>
        <w:autoSpaceDE w:val="0"/>
        <w:autoSpaceDN w:val="0"/>
        <w:adjustRightInd w:val="0"/>
        <w:spacing w:line="360" w:lineRule="auto"/>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Joule</w:t>
      </w:r>
      <w:r w:rsidRPr="003D7C6D">
        <w:rPr>
          <w:rFonts w:asciiTheme="minorHAnsi" w:hAnsiTheme="minorHAnsi" w:cstheme="minorHAnsi"/>
          <w:color w:val="000000"/>
          <w:kern w:val="0"/>
          <w:sz w:val="28"/>
          <w:szCs w:val="28"/>
        </w:rPr>
        <w:t xml:space="preserve">  </w:t>
      </w:r>
      <w:r w:rsidRPr="003D7C6D">
        <w:rPr>
          <w:rFonts w:asciiTheme="minorHAnsi" w:hAnsiTheme="minorHAnsi" w:cstheme="minorHAnsi"/>
          <w:color w:val="000000"/>
          <w:kern w:val="0"/>
          <w:sz w:val="28"/>
          <w:szCs w:val="28"/>
        </w:rPr>
        <w:t>（影响因子：</w:t>
      </w:r>
      <w:r w:rsidRPr="003D7C6D">
        <w:rPr>
          <w:rFonts w:asciiTheme="minorHAnsi" w:hAnsiTheme="minorHAnsi" w:cstheme="minorHAnsi"/>
          <w:color w:val="000000"/>
          <w:kern w:val="0"/>
          <w:sz w:val="28"/>
          <w:szCs w:val="28"/>
        </w:rPr>
        <w:t>41.248</w:t>
      </w:r>
      <w:r w:rsidRPr="003D7C6D">
        <w:rPr>
          <w:rFonts w:asciiTheme="minorHAnsi" w:hAnsiTheme="minorHAnsi" w:cstheme="minorHAnsi"/>
          <w:color w:val="000000"/>
          <w:kern w:val="0"/>
          <w:sz w:val="28"/>
          <w:szCs w:val="28"/>
        </w:rPr>
        <w:t>）</w:t>
      </w:r>
    </w:p>
    <w:p w14:paraId="56350C5D" w14:textId="6D554F09" w:rsidR="00563388" w:rsidRDefault="00563388" w:rsidP="003D7C6D">
      <w:pPr>
        <w:autoSpaceDE w:val="0"/>
        <w:autoSpaceDN w:val="0"/>
        <w:adjustRightInd w:val="0"/>
        <w:spacing w:line="360" w:lineRule="auto"/>
        <w:ind w:left="720"/>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Joule</w:t>
      </w:r>
      <w:r w:rsidRPr="003D7C6D">
        <w:rPr>
          <w:rFonts w:asciiTheme="minorHAnsi" w:hAnsiTheme="minorHAnsi" w:cstheme="minorHAnsi"/>
          <w:color w:val="000000"/>
          <w:kern w:val="0"/>
          <w:sz w:val="28"/>
          <w:szCs w:val="28"/>
        </w:rPr>
        <w:t>是一本具有前瞻性的期刊，能够研究能源研究的学科和规模。</w:t>
      </w:r>
      <w:r w:rsidRPr="003D7C6D">
        <w:rPr>
          <w:rFonts w:asciiTheme="minorHAnsi" w:hAnsiTheme="minorHAnsi" w:cstheme="minorHAnsi"/>
          <w:color w:val="000000"/>
          <w:kern w:val="0"/>
          <w:sz w:val="28"/>
          <w:szCs w:val="28"/>
        </w:rPr>
        <w:t xml:space="preserve"> Joule</w:t>
      </w:r>
      <w:r w:rsidRPr="003D7C6D">
        <w:rPr>
          <w:rFonts w:asciiTheme="minorHAnsi" w:hAnsiTheme="minorHAnsi" w:cstheme="minorHAnsi"/>
          <w:color w:val="000000"/>
          <w:kern w:val="0"/>
          <w:sz w:val="28"/>
          <w:szCs w:val="28"/>
        </w:rPr>
        <w:t>将所有正在研究和分析挑战的人</w:t>
      </w:r>
      <w:r w:rsidRPr="003D7C6D">
        <w:rPr>
          <w:rFonts w:asciiTheme="minorHAnsi" w:hAnsiTheme="minorHAnsi" w:cstheme="minorHAnsi"/>
          <w:color w:val="000000"/>
          <w:kern w:val="0"/>
          <w:sz w:val="28"/>
          <w:szCs w:val="28"/>
        </w:rPr>
        <w:t xml:space="preserve"> - </w:t>
      </w:r>
      <w:r w:rsidRPr="003D7C6D">
        <w:rPr>
          <w:rFonts w:asciiTheme="minorHAnsi" w:hAnsiTheme="minorHAnsi" w:cstheme="minorHAnsi"/>
          <w:color w:val="000000"/>
          <w:kern w:val="0"/>
          <w:sz w:val="28"/>
          <w:szCs w:val="28"/>
        </w:rPr>
        <w:t>科学，技术，经济，政策和社会</w:t>
      </w:r>
      <w:r w:rsidRPr="003D7C6D">
        <w:rPr>
          <w:rFonts w:asciiTheme="minorHAnsi" w:hAnsiTheme="minorHAnsi" w:cstheme="minorHAnsi"/>
          <w:color w:val="000000"/>
          <w:kern w:val="0"/>
          <w:sz w:val="28"/>
          <w:szCs w:val="28"/>
        </w:rPr>
        <w:t xml:space="preserve"> - </w:t>
      </w:r>
      <w:r w:rsidRPr="003D7C6D">
        <w:rPr>
          <w:rFonts w:asciiTheme="minorHAnsi" w:hAnsiTheme="minorHAnsi" w:cstheme="minorHAnsi"/>
          <w:color w:val="000000"/>
          <w:kern w:val="0"/>
          <w:sz w:val="28"/>
          <w:szCs w:val="28"/>
        </w:rPr>
        <w:t>与提供可持续能源解决方案联系起来。</w:t>
      </w:r>
      <w:r w:rsidRPr="003D7C6D">
        <w:rPr>
          <w:rFonts w:asciiTheme="minorHAnsi" w:hAnsiTheme="minorHAnsi" w:cstheme="minorHAnsi"/>
          <w:color w:val="000000"/>
          <w:kern w:val="0"/>
          <w:sz w:val="28"/>
          <w:szCs w:val="28"/>
        </w:rPr>
        <w:t>Joule</w:t>
      </w:r>
      <w:r w:rsidRPr="003D7C6D">
        <w:rPr>
          <w:rFonts w:asciiTheme="minorHAnsi" w:hAnsiTheme="minorHAnsi" w:cstheme="minorHAnsi"/>
          <w:color w:val="000000"/>
          <w:kern w:val="0"/>
          <w:sz w:val="28"/>
          <w:szCs w:val="28"/>
        </w:rPr>
        <w:t>涵盖了能源研究的规模，从基础实验室研究到能源转换和储存，再到全球层面的影响分析。期刊有目的地突出并扩大了新能源研究对于整个领域的不同群体的影响，挑战和机遇。</w:t>
      </w:r>
    </w:p>
    <w:p w14:paraId="7CC60A72" w14:textId="77777777" w:rsidR="003D7C6D" w:rsidRPr="003D7C6D" w:rsidRDefault="003D7C6D" w:rsidP="003D7C6D">
      <w:pPr>
        <w:autoSpaceDE w:val="0"/>
        <w:autoSpaceDN w:val="0"/>
        <w:adjustRightInd w:val="0"/>
        <w:spacing w:line="360" w:lineRule="auto"/>
        <w:ind w:left="720"/>
        <w:rPr>
          <w:rFonts w:asciiTheme="minorHAnsi" w:hAnsiTheme="minorHAnsi" w:cstheme="minorHAnsi" w:hint="eastAsia"/>
          <w:color w:val="000000"/>
          <w:kern w:val="0"/>
          <w:sz w:val="28"/>
          <w:szCs w:val="28"/>
        </w:rPr>
      </w:pPr>
    </w:p>
    <w:p w14:paraId="4C28386E" w14:textId="5B7F0132" w:rsidR="00563388" w:rsidRPr="003D7C6D" w:rsidRDefault="00563388" w:rsidP="003D7C6D">
      <w:pPr>
        <w:pStyle w:val="ListParagraph"/>
        <w:numPr>
          <w:ilvl w:val="0"/>
          <w:numId w:val="1"/>
        </w:numPr>
        <w:autoSpaceDE w:val="0"/>
        <w:autoSpaceDN w:val="0"/>
        <w:adjustRightInd w:val="0"/>
        <w:spacing w:line="360" w:lineRule="auto"/>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Trends in Chemistry</w:t>
      </w:r>
      <w:r w:rsidRPr="003D7C6D">
        <w:rPr>
          <w:rFonts w:asciiTheme="minorHAnsi" w:hAnsiTheme="minorHAnsi" w:cstheme="minorHAnsi"/>
          <w:color w:val="000000"/>
          <w:kern w:val="0"/>
          <w:sz w:val="28"/>
          <w:szCs w:val="28"/>
        </w:rPr>
        <w:t xml:space="preserve">  </w:t>
      </w:r>
      <w:r w:rsidRPr="003D7C6D">
        <w:rPr>
          <w:rFonts w:asciiTheme="minorHAnsi" w:hAnsiTheme="minorHAnsi" w:cstheme="minorHAnsi"/>
          <w:color w:val="000000"/>
          <w:kern w:val="0"/>
          <w:sz w:val="28"/>
          <w:szCs w:val="28"/>
        </w:rPr>
        <w:t>（影响因子：</w:t>
      </w:r>
      <w:r w:rsidRPr="003D7C6D">
        <w:rPr>
          <w:rFonts w:asciiTheme="minorHAnsi" w:hAnsiTheme="minorHAnsi" w:cstheme="minorHAnsi"/>
          <w:color w:val="000000"/>
          <w:kern w:val="0"/>
          <w:sz w:val="28"/>
          <w:szCs w:val="28"/>
        </w:rPr>
        <w:t>24.081</w:t>
      </w:r>
      <w:r w:rsidRPr="003D7C6D">
        <w:rPr>
          <w:rFonts w:asciiTheme="minorHAnsi" w:hAnsiTheme="minorHAnsi" w:cstheme="minorHAnsi"/>
          <w:color w:val="000000"/>
          <w:kern w:val="0"/>
          <w:sz w:val="28"/>
          <w:szCs w:val="28"/>
        </w:rPr>
        <w:t>）</w:t>
      </w:r>
    </w:p>
    <w:p w14:paraId="3E09BC56" w14:textId="548BB31F" w:rsidR="00563388" w:rsidRDefault="00563388" w:rsidP="003D7C6D">
      <w:pPr>
        <w:autoSpaceDE w:val="0"/>
        <w:autoSpaceDN w:val="0"/>
        <w:adjustRightInd w:val="0"/>
        <w:spacing w:line="360" w:lineRule="auto"/>
        <w:ind w:left="720"/>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Trends in Chemistry</w:t>
      </w:r>
      <w:r w:rsidRPr="003D7C6D">
        <w:rPr>
          <w:rFonts w:asciiTheme="minorHAnsi" w:hAnsiTheme="minorHAnsi" w:cstheme="minorHAnsi"/>
          <w:color w:val="000000"/>
          <w:kern w:val="0"/>
          <w:sz w:val="28"/>
          <w:szCs w:val="28"/>
        </w:rPr>
        <w:t>是</w:t>
      </w:r>
      <w:r w:rsidRPr="003D7C6D">
        <w:rPr>
          <w:rFonts w:asciiTheme="minorHAnsi" w:hAnsiTheme="minorHAnsi" w:cstheme="minorHAnsi"/>
          <w:color w:val="000000"/>
          <w:kern w:val="0"/>
          <w:sz w:val="28"/>
          <w:szCs w:val="28"/>
        </w:rPr>
        <w:t>Cell Press</w:t>
      </w:r>
      <w:r w:rsidRPr="003D7C6D">
        <w:rPr>
          <w:rFonts w:asciiTheme="minorHAnsi" w:hAnsiTheme="minorHAnsi" w:cstheme="minorHAnsi"/>
          <w:color w:val="000000"/>
          <w:kern w:val="0"/>
          <w:sz w:val="28"/>
          <w:szCs w:val="28"/>
        </w:rPr>
        <w:t>在化学旗舰期刊</w:t>
      </w:r>
      <w:r w:rsidRPr="003D7C6D">
        <w:rPr>
          <w:rFonts w:asciiTheme="minorHAnsi" w:hAnsiTheme="minorHAnsi" w:cstheme="minorHAnsi"/>
          <w:color w:val="000000"/>
          <w:kern w:val="0"/>
          <w:sz w:val="28"/>
          <w:szCs w:val="28"/>
        </w:rPr>
        <w:t>Chem</w:t>
      </w:r>
      <w:r w:rsidRPr="003D7C6D">
        <w:rPr>
          <w:rFonts w:asciiTheme="minorHAnsi" w:hAnsiTheme="minorHAnsi" w:cstheme="minorHAnsi"/>
          <w:color w:val="000000"/>
          <w:kern w:val="0"/>
          <w:sz w:val="28"/>
          <w:szCs w:val="28"/>
        </w:rPr>
        <w:t>成功推出之后的第一本化学领域综述类期刊。</w:t>
      </w:r>
      <w:r w:rsidRPr="003D7C6D">
        <w:rPr>
          <w:rFonts w:asciiTheme="minorHAnsi" w:hAnsiTheme="minorHAnsi" w:cstheme="minorHAnsi"/>
          <w:color w:val="000000"/>
          <w:kern w:val="0"/>
          <w:sz w:val="28"/>
          <w:szCs w:val="28"/>
        </w:rPr>
        <w:t xml:space="preserve"> </w:t>
      </w:r>
      <w:r w:rsidRPr="003D7C6D">
        <w:rPr>
          <w:rFonts w:asciiTheme="minorHAnsi" w:hAnsiTheme="minorHAnsi" w:cstheme="minorHAnsi"/>
          <w:color w:val="000000"/>
          <w:kern w:val="0"/>
          <w:sz w:val="28"/>
          <w:szCs w:val="28"/>
        </w:rPr>
        <w:t>本刊将针对化学领域的重大问题邀请杰出学者进行前瞻性导读评论，旨在为读者提供最前沿的，具有指导意义的新颖观点。</w:t>
      </w:r>
      <w:r w:rsidRPr="003D7C6D">
        <w:rPr>
          <w:rFonts w:asciiTheme="minorHAnsi" w:hAnsiTheme="minorHAnsi" w:cstheme="minorHAnsi"/>
          <w:color w:val="000000"/>
          <w:kern w:val="0"/>
          <w:sz w:val="28"/>
          <w:szCs w:val="28"/>
        </w:rPr>
        <w:t>Trends in Chemistry</w:t>
      </w:r>
      <w:r w:rsidRPr="003D7C6D">
        <w:rPr>
          <w:rFonts w:asciiTheme="minorHAnsi" w:hAnsiTheme="minorHAnsi" w:cstheme="minorHAnsi"/>
          <w:color w:val="000000"/>
          <w:kern w:val="0"/>
          <w:sz w:val="28"/>
          <w:szCs w:val="28"/>
        </w:rPr>
        <w:t>代表了一个新的全球平台，用于讨论化学研究所有阶段中的重大和变革性概念。毫无疑问，发现化学研究中的新领域</w:t>
      </w:r>
      <w:r w:rsidRPr="003D7C6D">
        <w:rPr>
          <w:rFonts w:asciiTheme="minorHAnsi" w:hAnsiTheme="minorHAnsi" w:cstheme="minorHAnsi"/>
          <w:color w:val="000000"/>
          <w:kern w:val="0"/>
          <w:sz w:val="28"/>
          <w:szCs w:val="28"/>
        </w:rPr>
        <w:lastRenderedPageBreak/>
        <w:t>将对当今世界面临的许多严峻挑战产生重大影响。本期刊提供可读性强，多学科的述评，观点及其他类型的短篇文章，这些文章经过精心设计，可让化学领域研究人员随时了解本领域的最新动向。</w:t>
      </w:r>
    </w:p>
    <w:p w14:paraId="0E6381E8" w14:textId="77777777" w:rsidR="003D7C6D" w:rsidRPr="003D7C6D" w:rsidRDefault="003D7C6D" w:rsidP="003D7C6D">
      <w:pPr>
        <w:autoSpaceDE w:val="0"/>
        <w:autoSpaceDN w:val="0"/>
        <w:adjustRightInd w:val="0"/>
        <w:spacing w:line="360" w:lineRule="auto"/>
        <w:ind w:left="720"/>
        <w:rPr>
          <w:rFonts w:asciiTheme="minorHAnsi" w:hAnsiTheme="minorHAnsi" w:cstheme="minorHAnsi" w:hint="eastAsia"/>
          <w:color w:val="000000"/>
          <w:kern w:val="0"/>
          <w:sz w:val="28"/>
          <w:szCs w:val="28"/>
        </w:rPr>
      </w:pPr>
    </w:p>
    <w:p w14:paraId="168B0A0F" w14:textId="734A972E" w:rsidR="00563388" w:rsidRPr="003D7C6D" w:rsidRDefault="00563388" w:rsidP="003D7C6D">
      <w:pPr>
        <w:pStyle w:val="ListParagraph"/>
        <w:numPr>
          <w:ilvl w:val="0"/>
          <w:numId w:val="1"/>
        </w:numPr>
        <w:autoSpaceDE w:val="0"/>
        <w:autoSpaceDN w:val="0"/>
        <w:adjustRightInd w:val="0"/>
        <w:spacing w:line="360" w:lineRule="auto"/>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Med</w:t>
      </w:r>
      <w:r w:rsidRPr="003D7C6D">
        <w:rPr>
          <w:rFonts w:asciiTheme="minorHAnsi" w:hAnsiTheme="minorHAnsi" w:cstheme="minorHAnsi"/>
          <w:color w:val="000000"/>
          <w:kern w:val="0"/>
          <w:sz w:val="28"/>
          <w:szCs w:val="28"/>
        </w:rPr>
        <w:t xml:space="preserve">  </w:t>
      </w:r>
      <w:r w:rsidRPr="003D7C6D">
        <w:rPr>
          <w:rFonts w:asciiTheme="minorHAnsi" w:hAnsiTheme="minorHAnsi" w:cstheme="minorHAnsi"/>
          <w:color w:val="000000"/>
          <w:kern w:val="0"/>
          <w:sz w:val="28"/>
          <w:szCs w:val="28"/>
        </w:rPr>
        <w:t>（影响因子：</w:t>
      </w:r>
      <w:r w:rsidRPr="003D7C6D">
        <w:rPr>
          <w:rFonts w:asciiTheme="minorHAnsi" w:hAnsiTheme="minorHAnsi" w:cstheme="minorHAnsi"/>
          <w:color w:val="000000"/>
          <w:kern w:val="0"/>
          <w:sz w:val="28"/>
          <w:szCs w:val="28"/>
        </w:rPr>
        <w:t>新刊暂无</w:t>
      </w:r>
      <w:r w:rsidRPr="003D7C6D">
        <w:rPr>
          <w:rFonts w:asciiTheme="minorHAnsi" w:hAnsiTheme="minorHAnsi" w:cstheme="minorHAnsi"/>
          <w:color w:val="000000"/>
          <w:kern w:val="0"/>
          <w:sz w:val="28"/>
          <w:szCs w:val="28"/>
        </w:rPr>
        <w:t>）</w:t>
      </w:r>
    </w:p>
    <w:p w14:paraId="6F0D9A9E" w14:textId="77777777" w:rsidR="00563388" w:rsidRPr="003D7C6D" w:rsidRDefault="00563388" w:rsidP="003D7C6D">
      <w:pPr>
        <w:autoSpaceDE w:val="0"/>
        <w:autoSpaceDN w:val="0"/>
        <w:adjustRightInd w:val="0"/>
        <w:spacing w:line="360" w:lineRule="auto"/>
        <w:ind w:left="720"/>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 xml:space="preserve">Med </w:t>
      </w:r>
      <w:r w:rsidRPr="003D7C6D">
        <w:rPr>
          <w:rFonts w:asciiTheme="minorHAnsi" w:hAnsiTheme="minorHAnsi" w:cstheme="minorHAnsi"/>
          <w:color w:val="000000"/>
          <w:kern w:val="0"/>
          <w:sz w:val="28"/>
          <w:szCs w:val="28"/>
        </w:rPr>
        <w:t>是由</w:t>
      </w:r>
      <w:r w:rsidRPr="003D7C6D">
        <w:rPr>
          <w:rFonts w:asciiTheme="minorHAnsi" w:hAnsiTheme="minorHAnsi" w:cstheme="minorHAnsi"/>
          <w:color w:val="000000"/>
          <w:kern w:val="0"/>
          <w:sz w:val="28"/>
          <w:szCs w:val="28"/>
        </w:rPr>
        <w:t>Cell Press</w:t>
      </w:r>
      <w:r w:rsidRPr="003D7C6D">
        <w:rPr>
          <w:rFonts w:asciiTheme="minorHAnsi" w:hAnsiTheme="minorHAnsi" w:cstheme="minorHAnsi"/>
          <w:color w:val="000000"/>
          <w:kern w:val="0"/>
          <w:sz w:val="28"/>
          <w:szCs w:val="28"/>
        </w:rPr>
        <w:t>出版的临床和转化研究旗舰月刊，其使命是通过为转化研究人员、临床医生、生物技术和制药业科学家以及其他医学研究利益相关者提供一个交流平台，</w:t>
      </w:r>
      <w:r w:rsidRPr="003D7C6D">
        <w:rPr>
          <w:rFonts w:asciiTheme="minorHAnsi" w:hAnsiTheme="minorHAnsi" w:cstheme="minorHAnsi"/>
          <w:color w:val="000000"/>
          <w:kern w:val="0"/>
          <w:sz w:val="28"/>
          <w:szCs w:val="28"/>
        </w:rPr>
        <w:t xml:space="preserve"> </w:t>
      </w:r>
      <w:r w:rsidRPr="003D7C6D">
        <w:rPr>
          <w:rFonts w:asciiTheme="minorHAnsi" w:hAnsiTheme="minorHAnsi" w:cstheme="minorHAnsi"/>
          <w:color w:val="000000"/>
          <w:kern w:val="0"/>
          <w:sz w:val="28"/>
          <w:szCs w:val="28"/>
        </w:rPr>
        <w:t>提供新的想法和思想</w:t>
      </w:r>
      <w:r w:rsidRPr="003D7C6D">
        <w:rPr>
          <w:rFonts w:asciiTheme="minorHAnsi" w:hAnsiTheme="minorHAnsi" w:cstheme="minorHAnsi"/>
          <w:color w:val="000000"/>
          <w:kern w:val="0"/>
          <w:sz w:val="28"/>
          <w:szCs w:val="28"/>
        </w:rPr>
        <w:t xml:space="preserve"> </w:t>
      </w:r>
      <w:r w:rsidRPr="003D7C6D">
        <w:rPr>
          <w:rFonts w:asciiTheme="minorHAnsi" w:hAnsiTheme="minorHAnsi" w:cstheme="minorHAnsi"/>
          <w:color w:val="000000"/>
          <w:kern w:val="0"/>
          <w:sz w:val="28"/>
          <w:szCs w:val="28"/>
        </w:rPr>
        <w:t>，加速从实验室实验向临床的转化。本刊的目标是以可持续和道德的方式改善全球健康。</w:t>
      </w:r>
      <w:r w:rsidRPr="003D7C6D">
        <w:rPr>
          <w:rFonts w:asciiTheme="minorHAnsi" w:hAnsiTheme="minorHAnsi" w:cstheme="minorHAnsi"/>
          <w:color w:val="000000"/>
          <w:kern w:val="0"/>
          <w:sz w:val="28"/>
          <w:szCs w:val="28"/>
        </w:rPr>
        <w:t xml:space="preserve"> </w:t>
      </w:r>
    </w:p>
    <w:p w14:paraId="77F18FF0" w14:textId="77777777" w:rsidR="00563388" w:rsidRPr="003D7C6D" w:rsidRDefault="00563388" w:rsidP="003D7C6D">
      <w:pPr>
        <w:autoSpaceDE w:val="0"/>
        <w:autoSpaceDN w:val="0"/>
        <w:adjustRightInd w:val="0"/>
        <w:spacing w:line="360" w:lineRule="auto"/>
        <w:ind w:left="720"/>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该期刊出版经过严格审查的原始研究和最前沿的评论和观点文章，涵盖转化和临床的各个领域。该刊的转化研究文章深深扎根于对疾病机制的理解，具有明显的功能性影响和广泛的创新见解。例如临床研究涵盖病例报告、首次人体研究和大规模临床试验，包括第四阶段等，这些研究有可能改变医学研究的进程和改善临床实践。</w:t>
      </w:r>
    </w:p>
    <w:p w14:paraId="092BE3CD" w14:textId="77777777" w:rsidR="00563388" w:rsidRPr="003D7C6D" w:rsidRDefault="00563388" w:rsidP="00563388">
      <w:pPr>
        <w:spacing w:line="360" w:lineRule="auto"/>
        <w:ind w:firstLine="420"/>
        <w:rPr>
          <w:rFonts w:asciiTheme="minorHAnsi" w:hAnsiTheme="minorHAnsi" w:cstheme="minorHAnsi"/>
          <w:color w:val="000000"/>
          <w:kern w:val="0"/>
          <w:sz w:val="28"/>
          <w:szCs w:val="28"/>
        </w:rPr>
      </w:pPr>
    </w:p>
    <w:p w14:paraId="73CEDB74" w14:textId="10DE9F2F" w:rsidR="00563388" w:rsidRPr="003D7C6D" w:rsidRDefault="00563388" w:rsidP="003D7C6D">
      <w:pPr>
        <w:pStyle w:val="ListParagraph"/>
        <w:numPr>
          <w:ilvl w:val="0"/>
          <w:numId w:val="1"/>
        </w:numPr>
        <w:autoSpaceDE w:val="0"/>
        <w:autoSpaceDN w:val="0"/>
        <w:adjustRightInd w:val="0"/>
        <w:spacing w:line="360" w:lineRule="auto"/>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Chem Catalysis</w:t>
      </w:r>
      <w:r w:rsidRPr="003D7C6D">
        <w:rPr>
          <w:rFonts w:asciiTheme="minorHAnsi" w:hAnsiTheme="minorHAnsi" w:cstheme="minorHAnsi"/>
          <w:color w:val="000000"/>
          <w:kern w:val="0"/>
          <w:sz w:val="28"/>
          <w:szCs w:val="28"/>
        </w:rPr>
        <w:t xml:space="preserve">  </w:t>
      </w:r>
      <w:r w:rsidRPr="003D7C6D">
        <w:rPr>
          <w:rFonts w:asciiTheme="minorHAnsi" w:hAnsiTheme="minorHAnsi" w:cstheme="minorHAnsi"/>
          <w:color w:val="000000"/>
          <w:kern w:val="0"/>
          <w:sz w:val="28"/>
          <w:szCs w:val="28"/>
        </w:rPr>
        <w:t>（影响因子：</w:t>
      </w:r>
      <w:r w:rsidRPr="003D7C6D">
        <w:rPr>
          <w:rFonts w:asciiTheme="minorHAnsi" w:hAnsiTheme="minorHAnsi" w:cstheme="minorHAnsi"/>
          <w:color w:val="000000"/>
          <w:kern w:val="0"/>
          <w:sz w:val="28"/>
          <w:szCs w:val="28"/>
        </w:rPr>
        <w:t>新刊暂无</w:t>
      </w:r>
      <w:r w:rsidRPr="003D7C6D">
        <w:rPr>
          <w:rFonts w:asciiTheme="minorHAnsi" w:hAnsiTheme="minorHAnsi" w:cstheme="minorHAnsi"/>
          <w:color w:val="000000"/>
          <w:kern w:val="0"/>
          <w:sz w:val="28"/>
          <w:szCs w:val="28"/>
        </w:rPr>
        <w:t>）</w:t>
      </w:r>
    </w:p>
    <w:p w14:paraId="61C5E2E1" w14:textId="77777777" w:rsidR="00563388" w:rsidRPr="003D7C6D" w:rsidRDefault="00563388" w:rsidP="003D7C6D">
      <w:pPr>
        <w:autoSpaceDE w:val="0"/>
        <w:autoSpaceDN w:val="0"/>
        <w:adjustRightInd w:val="0"/>
        <w:spacing w:line="360" w:lineRule="auto"/>
        <w:ind w:left="720"/>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 xml:space="preserve">Chem </w:t>
      </w:r>
      <w:proofErr w:type="spellStart"/>
      <w:r w:rsidRPr="003D7C6D">
        <w:rPr>
          <w:rFonts w:asciiTheme="minorHAnsi" w:hAnsiTheme="minorHAnsi" w:cstheme="minorHAnsi"/>
          <w:color w:val="000000"/>
          <w:kern w:val="0"/>
          <w:sz w:val="28"/>
          <w:szCs w:val="28"/>
        </w:rPr>
        <w:t>Catalysisi</w:t>
      </w:r>
      <w:proofErr w:type="spellEnd"/>
      <w:r w:rsidRPr="003D7C6D">
        <w:rPr>
          <w:rFonts w:asciiTheme="minorHAnsi" w:hAnsiTheme="minorHAnsi" w:cstheme="minorHAnsi"/>
          <w:color w:val="000000"/>
          <w:kern w:val="0"/>
          <w:sz w:val="28"/>
          <w:szCs w:val="28"/>
        </w:rPr>
        <w:t>是一份月刊，发表关于基础和应用催化的创新和有见地的研究。</w:t>
      </w:r>
      <w:r w:rsidRPr="003D7C6D">
        <w:rPr>
          <w:rFonts w:asciiTheme="minorHAnsi" w:hAnsiTheme="minorHAnsi" w:cstheme="minorHAnsi"/>
          <w:color w:val="000000"/>
          <w:kern w:val="0"/>
          <w:sz w:val="28"/>
          <w:szCs w:val="28"/>
        </w:rPr>
        <w:t xml:space="preserve"> </w:t>
      </w:r>
      <w:r w:rsidRPr="003D7C6D">
        <w:rPr>
          <w:rFonts w:asciiTheme="minorHAnsi" w:hAnsiTheme="minorHAnsi" w:cstheme="minorHAnsi"/>
          <w:color w:val="000000"/>
          <w:kern w:val="0"/>
          <w:sz w:val="28"/>
          <w:szCs w:val="28"/>
        </w:rPr>
        <w:t>为化学、化学工程和相关领域的研究人员提供一个传播和促进他们工作的平台。</w:t>
      </w:r>
    </w:p>
    <w:p w14:paraId="6304EDCF" w14:textId="1A7B6C5D" w:rsidR="00563388" w:rsidRPr="003D7C6D" w:rsidRDefault="00563388" w:rsidP="003D7C6D">
      <w:pPr>
        <w:autoSpaceDE w:val="0"/>
        <w:autoSpaceDN w:val="0"/>
        <w:adjustRightInd w:val="0"/>
        <w:spacing w:line="360" w:lineRule="auto"/>
        <w:ind w:left="720"/>
        <w:rPr>
          <w:rFonts w:asciiTheme="minorHAnsi" w:hAnsiTheme="minorHAnsi" w:cstheme="minorHAnsi"/>
          <w:color w:val="000000"/>
          <w:kern w:val="0"/>
          <w:sz w:val="28"/>
          <w:szCs w:val="28"/>
        </w:rPr>
      </w:pPr>
      <w:r w:rsidRPr="003D7C6D">
        <w:rPr>
          <w:rFonts w:asciiTheme="minorHAnsi" w:hAnsiTheme="minorHAnsi" w:cstheme="minorHAnsi"/>
          <w:color w:val="000000"/>
          <w:kern w:val="0"/>
          <w:sz w:val="28"/>
          <w:szCs w:val="28"/>
        </w:rPr>
        <w:t>该期刊发表所有催化领域的实验和理论研究。催化是提高化学品生产效率和可持续性的关键技术，是推进可再生能源、医疗保健和环境科学研究的核心。因此，本刊要求作者将其研究归入联合国确定下五个可持续发展目标中的至少一个。</w:t>
      </w:r>
    </w:p>
    <w:p w14:paraId="2056AF57" w14:textId="77777777" w:rsidR="00563388" w:rsidRPr="003D7C6D" w:rsidRDefault="00563388" w:rsidP="00563388">
      <w:pPr>
        <w:spacing w:line="360" w:lineRule="auto"/>
        <w:rPr>
          <w:rFonts w:asciiTheme="minorHAnsi" w:hAnsiTheme="minorHAnsi" w:cstheme="minorHAnsi"/>
        </w:rPr>
      </w:pPr>
    </w:p>
    <w:sectPr w:rsidR="00563388" w:rsidRPr="003D7C6D" w:rsidSect="003D7C6D">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BB6B5" w14:textId="77777777" w:rsidR="003D7C6D" w:rsidRDefault="003D7C6D" w:rsidP="003D7C6D">
      <w:r>
        <w:separator/>
      </w:r>
    </w:p>
  </w:endnote>
  <w:endnote w:type="continuationSeparator" w:id="0">
    <w:p w14:paraId="7DA34933" w14:textId="77777777" w:rsidR="003D7C6D" w:rsidRDefault="003D7C6D" w:rsidP="003D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GICGOM+TimesNewRoman,Bold">
    <w:altName w:val="宋体"/>
    <w:panose1 w:val="00000000000000000000"/>
    <w:charset w:val="86"/>
    <w:family w:val="roman"/>
    <w:notTrueType/>
    <w:pitch w:val="default"/>
    <w:sig w:usb0="00000001" w:usb1="080E0000" w:usb2="00000010" w:usb3="00000000" w:csb0="00040000" w:csb1="00000000"/>
  </w:font>
  <w:font w:name="Sim Sun">
    <w:altName w:val="微软雅黑"/>
    <w:panose1 w:val="00000000000000000000"/>
    <w:charset w:val="86"/>
    <w:family w:val="swiss"/>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F84C0" w14:textId="77777777" w:rsidR="003D7C6D" w:rsidRDefault="003D7C6D" w:rsidP="003D7C6D">
      <w:r>
        <w:separator/>
      </w:r>
    </w:p>
  </w:footnote>
  <w:footnote w:type="continuationSeparator" w:id="0">
    <w:p w14:paraId="4D6203AB" w14:textId="77777777" w:rsidR="003D7C6D" w:rsidRDefault="003D7C6D" w:rsidP="003D7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DA75D2"/>
    <w:multiLevelType w:val="hybridMultilevel"/>
    <w:tmpl w:val="0AB88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0C4D6D"/>
    <w:multiLevelType w:val="hybridMultilevel"/>
    <w:tmpl w:val="44C6DA7C"/>
    <w:lvl w:ilvl="0" w:tplc="0409000B">
      <w:start w:val="1"/>
      <w:numFmt w:val="bullet"/>
      <w:lvlText w:val=""/>
      <w:lvlJc w:val="left"/>
      <w:pPr>
        <w:ind w:left="1700" w:hanging="420"/>
      </w:pPr>
      <w:rPr>
        <w:rFonts w:ascii="Wingdings" w:hAnsi="Wingdings" w:hint="default"/>
      </w:rPr>
    </w:lvl>
    <w:lvl w:ilvl="1" w:tplc="04090003" w:tentative="1">
      <w:start w:val="1"/>
      <w:numFmt w:val="bullet"/>
      <w:lvlText w:val=""/>
      <w:lvlJc w:val="left"/>
      <w:pPr>
        <w:ind w:left="2120" w:hanging="420"/>
      </w:pPr>
      <w:rPr>
        <w:rFonts w:ascii="Wingdings" w:hAnsi="Wingdings" w:hint="default"/>
      </w:rPr>
    </w:lvl>
    <w:lvl w:ilvl="2" w:tplc="04090005" w:tentative="1">
      <w:start w:val="1"/>
      <w:numFmt w:val="bullet"/>
      <w:lvlText w:val=""/>
      <w:lvlJc w:val="left"/>
      <w:pPr>
        <w:ind w:left="2540" w:hanging="420"/>
      </w:pPr>
      <w:rPr>
        <w:rFonts w:ascii="Wingdings" w:hAnsi="Wingdings" w:hint="default"/>
      </w:rPr>
    </w:lvl>
    <w:lvl w:ilvl="3" w:tplc="04090001" w:tentative="1">
      <w:start w:val="1"/>
      <w:numFmt w:val="bullet"/>
      <w:lvlText w:val=""/>
      <w:lvlJc w:val="left"/>
      <w:pPr>
        <w:ind w:left="2960" w:hanging="420"/>
      </w:pPr>
      <w:rPr>
        <w:rFonts w:ascii="Wingdings" w:hAnsi="Wingdings" w:hint="default"/>
      </w:rPr>
    </w:lvl>
    <w:lvl w:ilvl="4" w:tplc="04090003" w:tentative="1">
      <w:start w:val="1"/>
      <w:numFmt w:val="bullet"/>
      <w:lvlText w:val=""/>
      <w:lvlJc w:val="left"/>
      <w:pPr>
        <w:ind w:left="3380" w:hanging="420"/>
      </w:pPr>
      <w:rPr>
        <w:rFonts w:ascii="Wingdings" w:hAnsi="Wingdings" w:hint="default"/>
      </w:rPr>
    </w:lvl>
    <w:lvl w:ilvl="5" w:tplc="04090005" w:tentative="1">
      <w:start w:val="1"/>
      <w:numFmt w:val="bullet"/>
      <w:lvlText w:val=""/>
      <w:lvlJc w:val="left"/>
      <w:pPr>
        <w:ind w:left="3800" w:hanging="420"/>
      </w:pPr>
      <w:rPr>
        <w:rFonts w:ascii="Wingdings" w:hAnsi="Wingdings" w:hint="default"/>
      </w:rPr>
    </w:lvl>
    <w:lvl w:ilvl="6" w:tplc="04090001" w:tentative="1">
      <w:start w:val="1"/>
      <w:numFmt w:val="bullet"/>
      <w:lvlText w:val=""/>
      <w:lvlJc w:val="left"/>
      <w:pPr>
        <w:ind w:left="4220" w:hanging="420"/>
      </w:pPr>
      <w:rPr>
        <w:rFonts w:ascii="Wingdings" w:hAnsi="Wingdings" w:hint="default"/>
      </w:rPr>
    </w:lvl>
    <w:lvl w:ilvl="7" w:tplc="04090003" w:tentative="1">
      <w:start w:val="1"/>
      <w:numFmt w:val="bullet"/>
      <w:lvlText w:val=""/>
      <w:lvlJc w:val="left"/>
      <w:pPr>
        <w:ind w:left="4640" w:hanging="420"/>
      </w:pPr>
      <w:rPr>
        <w:rFonts w:ascii="Wingdings" w:hAnsi="Wingdings" w:hint="default"/>
      </w:rPr>
    </w:lvl>
    <w:lvl w:ilvl="8" w:tplc="04090005" w:tentative="1">
      <w:start w:val="1"/>
      <w:numFmt w:val="bullet"/>
      <w:lvlText w:val=""/>
      <w:lvlJc w:val="left"/>
      <w:pPr>
        <w:ind w:left="50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88"/>
    <w:rsid w:val="003D7C6D"/>
    <w:rsid w:val="004E1E60"/>
    <w:rsid w:val="00563388"/>
    <w:rsid w:val="005F385B"/>
    <w:rsid w:val="008C3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49BC8"/>
  <w15:chartTrackingRefBased/>
  <w15:docId w15:val="{F8B0F62C-25A0-4C92-A8A1-B37FBF4E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388"/>
    <w:pPr>
      <w:widowControl w:val="0"/>
      <w:spacing w:after="0" w:line="240" w:lineRule="auto"/>
      <w:jc w:val="both"/>
    </w:pPr>
    <w:rPr>
      <w:rFonts w:ascii="Times New Roman" w:eastAsia="宋体"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388"/>
    <w:pPr>
      <w:ind w:left="720"/>
      <w:contextualSpacing/>
    </w:pPr>
  </w:style>
  <w:style w:type="paragraph" w:customStyle="1" w:styleId="Default">
    <w:name w:val="Default"/>
    <w:rsid w:val="003D7C6D"/>
    <w:pPr>
      <w:widowControl w:val="0"/>
      <w:autoSpaceDE w:val="0"/>
      <w:autoSpaceDN w:val="0"/>
      <w:adjustRightInd w:val="0"/>
      <w:spacing w:after="0" w:line="240" w:lineRule="auto"/>
    </w:pPr>
    <w:rPr>
      <w:rFonts w:ascii="GICGOM+TimesNewRoman,Bold" w:eastAsia="GICGOM+TimesNewRoman,Bold" w:hAnsi="Times New Roman" w:cs="GICGOM+TimesNewRoman,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Ying (ELS-BEI)</dc:creator>
  <cp:keywords/>
  <dc:description/>
  <cp:lastModifiedBy>Wang, Ying (ELS-BEI)</cp:lastModifiedBy>
  <cp:revision>1</cp:revision>
  <dcterms:created xsi:type="dcterms:W3CDTF">2022-04-18T01:42:00Z</dcterms:created>
  <dcterms:modified xsi:type="dcterms:W3CDTF">2022-04-18T02:32:00Z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2022-04-18T01:43:00Z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9cd2d833-5446-4d43-a37b-855017d11b1b</vt:lpwstr>
  </property>
  <property fmtid="{D5CDD505-2E9C-101B-9397-08002B2CF9AE}" pid="8" name="MSIP_Label_549ac42a-3eb4-4074-b885-aea26bd6241e_ContentBits">
    <vt:lpwstr>0</vt:lpwstr>
  </property>
</Properties>
</file>